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#101-bis-e</w:t>
      </w:r>
      <w:r w:rsidR="00AE116C" w:rsidRPr="008E4C84">
        <w:rPr>
          <w:rFonts w:ascii="Arial" w:hAnsi="Arial" w:cs="Arial"/>
          <w:b/>
          <w:sz w:val="24"/>
          <w:lang w:val="de-DE"/>
        </w:rPr>
        <w:tab/>
      </w:r>
      <w:r w:rsidR="00CD7D68" w:rsidRPr="008E4C84">
        <w:rPr>
          <w:rFonts w:ascii="Arial" w:hAnsi="Arial" w:cs="Arial"/>
          <w:b/>
          <w:sz w:val="24"/>
          <w:lang w:val="de-DE"/>
        </w:rPr>
        <w:t>R4-220307</w:t>
      </w:r>
      <w:r w:rsidR="00FD4E31" w:rsidRPr="008E4C84">
        <w:rPr>
          <w:rFonts w:ascii="Arial" w:hAnsi="Arial" w:cs="Arial"/>
          <w:b/>
          <w:sz w:val="24"/>
          <w:lang w:val="de-DE"/>
        </w:rPr>
        <w:t>5</w:t>
      </w:r>
      <w:r w:rsidR="00D81022" w:rsidRPr="008E4C84">
        <w:rPr>
          <w:rFonts w:ascii="Arial" w:hAnsi="Arial" w:cs="Arial"/>
          <w:b/>
          <w:sz w:val="24"/>
          <w:lang w:val="de-DE"/>
        </w:rPr>
        <w:t xml:space="preserve">  </w:t>
      </w:r>
      <w:r w:rsidR="00AE116C" w:rsidRPr="006C66C9">
        <w:rPr>
          <w:rFonts w:ascii="Arial" w:hAnsi="Arial" w:cs="Arial"/>
          <w:b/>
          <w:sz w:val="24"/>
          <w:lang w:val="de-DE"/>
        </w:rPr>
        <w:br/>
      </w:r>
      <w:r w:rsidR="00A6629B" w:rsidRPr="006C66C9">
        <w:rPr>
          <w:rFonts w:ascii="Arial" w:hAnsi="Arial" w:cs="Arial"/>
          <w:b/>
          <w:sz w:val="24"/>
        </w:rPr>
        <w:t xml:space="preserve">Electronic Meeting, </w:t>
      </w:r>
      <w:r w:rsidR="00C97B95" w:rsidRPr="006C66C9">
        <w:rPr>
          <w:rFonts w:ascii="Arial" w:eastAsia="宋体" w:hAnsi="Arial" w:cs="Arial"/>
          <w:b/>
          <w:sz w:val="24"/>
          <w:szCs w:val="24"/>
          <w:lang w:eastAsia="zh-CN"/>
        </w:rPr>
        <w:t>January 17-25, 2022</w:t>
      </w:r>
    </w:p>
    <w:p w:rsidR="00816C9D" w:rsidRPr="006C66C9" w:rsidRDefault="00816C9D" w:rsidP="00816C9D">
      <w:pPr>
        <w:rPr>
          <w:rFonts w:ascii="Arial" w:hAnsi="Arial" w:cs="Arial"/>
          <w:b/>
          <w:sz w:val="24"/>
          <w:szCs w:val="24"/>
        </w:rPr>
      </w:pP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3104DA" w:rsidRPr="006C66C9">
        <w:rPr>
          <w:rFonts w:ascii="Arial" w:hAnsi="Arial" w:cs="Arial"/>
          <w:b/>
          <w:sz w:val="24"/>
          <w:szCs w:val="24"/>
        </w:rPr>
        <w:t>6</w:t>
      </w:r>
      <w:r w:rsidR="00EA6F88" w:rsidRPr="006C66C9">
        <w:rPr>
          <w:rFonts w:ascii="Arial" w:hAnsi="Arial" w:cs="Arial"/>
          <w:b/>
          <w:sz w:val="24"/>
          <w:szCs w:val="24"/>
        </w:rPr>
        <w:t>.</w:t>
      </w:r>
      <w:r w:rsidR="00F64D22" w:rsidRPr="006C66C9">
        <w:rPr>
          <w:rFonts w:ascii="Arial" w:hAnsi="Arial" w:cs="Arial"/>
          <w:b/>
          <w:sz w:val="24"/>
          <w:szCs w:val="24"/>
        </w:rPr>
        <w:t>2</w:t>
      </w:r>
      <w:r w:rsidR="00EA6F88" w:rsidRPr="006C66C9">
        <w:rPr>
          <w:rFonts w:ascii="Arial" w:hAnsi="Arial" w:cs="Arial"/>
          <w:b/>
          <w:sz w:val="24"/>
          <w:szCs w:val="24"/>
        </w:rPr>
        <w:t>.</w:t>
      </w:r>
      <w:r w:rsidR="00F64D22" w:rsidRPr="006C66C9">
        <w:rPr>
          <w:rFonts w:ascii="Arial" w:hAnsi="Arial" w:cs="Arial"/>
          <w:b/>
          <w:sz w:val="24"/>
          <w:szCs w:val="24"/>
        </w:rPr>
        <w:t>1</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6C66C9">
        <w:rPr>
          <w:rFonts w:ascii="Arial" w:hAnsi="Arial" w:cs="Arial"/>
          <w:b/>
          <w:sz w:val="24"/>
          <w:szCs w:val="24"/>
        </w:rPr>
        <w:t>vivo</w:t>
      </w:r>
    </w:p>
    <w:p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F801EA" w:rsidRPr="006C66C9">
        <w:rPr>
          <w:rFonts w:ascii="Arial" w:hAnsi="Arial" w:cs="Arial"/>
          <w:b/>
          <w:sz w:val="24"/>
          <w:szCs w:val="24"/>
        </w:rPr>
        <w:t xml:space="preserve">TP to </w:t>
      </w:r>
      <w:r w:rsidR="00E1270C" w:rsidRPr="006C66C9">
        <w:rPr>
          <w:rFonts w:ascii="Arial" w:hAnsi="Arial" w:cs="Arial"/>
          <w:b/>
          <w:sz w:val="24"/>
          <w:szCs w:val="24"/>
        </w:rPr>
        <w:t xml:space="preserve">TR 38.834 </w:t>
      </w:r>
      <w:r w:rsidR="00E1270C" w:rsidRPr="006C66C9">
        <w:rPr>
          <w:rFonts w:ascii="Arial" w:hAnsi="Arial" w:cs="Arial" w:hint="eastAsia"/>
          <w:b/>
          <w:sz w:val="24"/>
          <w:szCs w:val="24"/>
        </w:rPr>
        <w:t>on</w:t>
      </w:r>
      <w:r w:rsidR="00E1270C" w:rsidRPr="006C66C9">
        <w:rPr>
          <w:rFonts w:ascii="Arial" w:hAnsi="Arial" w:cs="Arial"/>
          <w:b/>
          <w:sz w:val="24"/>
          <w:szCs w:val="24"/>
        </w:rPr>
        <w:t xml:space="preserve"> </w:t>
      </w:r>
      <w:r w:rsidR="00C97B95" w:rsidRPr="006C66C9">
        <w:rPr>
          <w:rFonts w:ascii="Arial" w:hAnsi="Arial" w:cs="Arial"/>
          <w:b/>
          <w:sz w:val="24"/>
          <w:szCs w:val="24"/>
        </w:rPr>
        <w:t>Phantom definition</w:t>
      </w:r>
      <w:r w:rsidR="00D5113B" w:rsidRPr="006C66C9">
        <w:rPr>
          <w:rFonts w:ascii="Arial" w:hAnsi="Arial" w:cs="Arial"/>
          <w:b/>
          <w:sz w:val="24"/>
          <w:szCs w:val="24"/>
        </w:rPr>
        <w:t xml:space="preserve"> </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rsidR="00816C9D" w:rsidRPr="006C66C9" w:rsidRDefault="00816C9D" w:rsidP="00EB7A08">
      <w:pPr>
        <w:pStyle w:val="1"/>
        <w:ind w:left="567" w:hanging="567"/>
      </w:pPr>
      <w:r w:rsidRPr="006C66C9">
        <w:t>1</w:t>
      </w:r>
      <w:r w:rsidRPr="006C66C9">
        <w:tab/>
        <w:t>Introduction</w:t>
      </w:r>
    </w:p>
    <w:p w:rsidR="008051C2" w:rsidRPr="006C66C9" w:rsidRDefault="00601024" w:rsidP="001E222E">
      <w:pPr>
        <w:rPr>
          <w:rFonts w:eastAsia="Batang"/>
        </w:rPr>
      </w:pPr>
      <w:r w:rsidRPr="006C66C9">
        <w:rPr>
          <w:rFonts w:eastAsia="Batang"/>
        </w:rPr>
        <w:t>I</w:t>
      </w:r>
      <w:r w:rsidR="000E19F8" w:rsidRPr="006C66C9">
        <w:rPr>
          <w:rFonts w:eastAsia="Batang"/>
        </w:rPr>
        <w:t xml:space="preserve">n RAN4#101-e meeting, the </w:t>
      </w:r>
      <w:r w:rsidRPr="006C66C9">
        <w:rPr>
          <w:rFonts w:eastAsia="Batang"/>
        </w:rPr>
        <w:t>OTA phantoms related agreements were captured in the WF</w:t>
      </w:r>
      <w:r w:rsidR="000E19F8" w:rsidRPr="006C66C9">
        <w:rPr>
          <w:rFonts w:eastAsia="Batang"/>
        </w:rPr>
        <w:t xml:space="preserve"> [1].</w:t>
      </w:r>
      <w:r w:rsidR="00403911" w:rsidRPr="006C66C9">
        <w:rPr>
          <w:rFonts w:eastAsia="Batang"/>
        </w:rPr>
        <w:t xml:space="preserve"> </w:t>
      </w:r>
    </w:p>
    <w:p w:rsidR="008415DF" w:rsidRPr="008E4C84" w:rsidRDefault="000E19F8" w:rsidP="001E222E">
      <w:pPr>
        <w:rPr>
          <w:rFonts w:eastAsia="Batang"/>
        </w:rPr>
      </w:pPr>
      <w:r w:rsidRPr="008E4C84">
        <w:rPr>
          <w:noProof/>
          <w:lang w:eastAsia="zh-CN"/>
        </w:rPr>
        <mc:AlternateContent>
          <mc:Choice Requires="wps">
            <w:drawing>
              <wp:inline distT="0" distB="0" distL="0" distR="0">
                <wp:extent cx="6122035" cy="1430977"/>
                <wp:effectExtent l="0" t="0" r="12065" b="1714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30977"/>
                        </a:xfrm>
                        <a:prstGeom prst="rect">
                          <a:avLst/>
                        </a:prstGeom>
                        <a:solidFill>
                          <a:srgbClr val="FFFFFF"/>
                        </a:solidFill>
                        <a:ln w="9525">
                          <a:solidFill>
                            <a:srgbClr val="000000"/>
                          </a:solidFill>
                          <a:miter lim="800000"/>
                          <a:headEnd/>
                          <a:tailEnd/>
                        </a:ln>
                      </wps:spPr>
                      <wps:txbx>
                        <w:txbxContent>
                          <w:p w:rsidR="000E19F8" w:rsidRPr="000E19F8" w:rsidRDefault="000E19F8" w:rsidP="000E19F8">
                            <w:pPr>
                              <w:rPr>
                                <w:rFonts w:eastAsiaTheme="minorEastAsia"/>
                                <w:b/>
                                <w:sz w:val="18"/>
                                <w:lang w:val="en-US" w:eastAsia="zh-CN"/>
                              </w:rPr>
                            </w:pPr>
                            <w:r w:rsidRPr="000E19F8">
                              <w:rPr>
                                <w:rFonts w:eastAsiaTheme="minorEastAsia"/>
                                <w:b/>
                                <w:sz w:val="18"/>
                                <w:lang w:val="en-US" w:eastAsia="zh-CN"/>
                              </w:rPr>
                              <w:t>Issue 1-4-2: OTA phantoms</w:t>
                            </w:r>
                          </w:p>
                          <w:p w:rsidR="000E19F8" w:rsidRPr="000E19F8" w:rsidRDefault="000E19F8" w:rsidP="000E19F8">
                            <w:pPr>
                              <w:rPr>
                                <w:rFonts w:eastAsia="宋体"/>
                                <w:sz w:val="18"/>
                                <w:highlight w:val="green"/>
                              </w:rPr>
                            </w:pPr>
                            <w:r w:rsidRPr="000E19F8">
                              <w:rPr>
                                <w:rFonts w:eastAsiaTheme="minorEastAsia"/>
                                <w:i/>
                                <w:sz w:val="18"/>
                                <w:highlight w:val="green"/>
                                <w:lang w:val="en-US" w:eastAsia="zh-CN"/>
                              </w:rPr>
                              <w:t>Agreements:</w:t>
                            </w:r>
                            <w:r w:rsidRPr="000E19F8">
                              <w:rPr>
                                <w:sz w:val="18"/>
                                <w:highlight w:val="green"/>
                              </w:rPr>
                              <w:t xml:space="preserve"> </w:t>
                            </w:r>
                          </w:p>
                          <w:p w:rsidR="000E19F8" w:rsidRPr="0048390C" w:rsidRDefault="000E19F8" w:rsidP="00601024">
                            <w:pPr>
                              <w:pStyle w:val="af9"/>
                              <w:numPr>
                                <w:ilvl w:val="0"/>
                                <w:numId w:val="5"/>
                              </w:numPr>
                              <w:overflowPunct w:val="0"/>
                              <w:autoSpaceDE w:val="0"/>
                              <w:autoSpaceDN w:val="0"/>
                              <w:adjustRightInd w:val="0"/>
                              <w:spacing w:after="180" w:line="240" w:lineRule="auto"/>
                              <w:contextualSpacing w:val="0"/>
                              <w:rPr>
                                <w:rFonts w:ascii="Times New Roman" w:eastAsiaTheme="minorEastAsia" w:hAnsi="Times New Roman"/>
                                <w:i/>
                                <w:sz w:val="18"/>
                                <w:highlight w:val="green"/>
                                <w:lang w:eastAsia="zh-CN"/>
                              </w:rPr>
                            </w:pPr>
                            <w:r w:rsidRPr="0048390C">
                              <w:rPr>
                                <w:rFonts w:ascii="Times New Roman" w:eastAsiaTheme="minorEastAsia" w:hAnsi="Times New Roman"/>
                                <w:sz w:val="18"/>
                                <w:highlight w:val="green"/>
                                <w:lang w:eastAsia="zh-CN"/>
                              </w:rPr>
                              <w:t>For test method development, keep current use cases as it is to ensure that the test method can cover different size of smartphone.</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 xml:space="preserve">Wide Grip Hand for UE with Width &gt;72mm and ≤92mm </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PDA Grip Hand for UE with Width ≥56mm and ≤72mm</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2.05pt;height:11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">
                <v:textbox>
                  <w:txbxContent>
                    <w:p w:rsidR="000E19F8" w:rsidRPr="000E19F8" w:rsidRDefault="000E19F8" w:rsidP="000E19F8">
                      <w:pPr>
                        <w:rPr>
                          <w:rFonts w:eastAsiaTheme="minorEastAsia"/>
                          <w:b/>
                          <w:sz w:val="18"/>
                          <w:lang w:val="en-US" w:eastAsia="zh-CN"/>
                        </w:rPr>
                      </w:pPr>
                      <w:r w:rsidRPr="000E19F8">
                        <w:rPr>
                          <w:rFonts w:eastAsiaTheme="minorEastAsia"/>
                          <w:b/>
                          <w:sz w:val="18"/>
                          <w:lang w:val="en-US" w:eastAsia="zh-CN"/>
                        </w:rPr>
                        <w:t>Issue 1-4-2: OTA phantoms</w:t>
                      </w:r>
                    </w:p>
                    <w:p w:rsidR="000E19F8" w:rsidRPr="000E19F8" w:rsidRDefault="000E19F8" w:rsidP="000E19F8">
                      <w:pPr>
                        <w:rPr>
                          <w:rFonts w:eastAsia="宋体"/>
                          <w:sz w:val="18"/>
                          <w:highlight w:val="green"/>
                        </w:rPr>
                      </w:pPr>
                      <w:r w:rsidRPr="000E19F8">
                        <w:rPr>
                          <w:rFonts w:eastAsiaTheme="minorEastAsia"/>
                          <w:i/>
                          <w:sz w:val="18"/>
                          <w:highlight w:val="green"/>
                          <w:lang w:val="en-US" w:eastAsia="zh-CN"/>
                        </w:rPr>
                        <w:t>Agreements:</w:t>
                      </w:r>
                      <w:r w:rsidRPr="000E19F8">
                        <w:rPr>
                          <w:sz w:val="18"/>
                          <w:highlight w:val="green"/>
                        </w:rPr>
                        <w:t xml:space="preserve"> </w:t>
                      </w:r>
                    </w:p>
                    <w:p w:rsidR="000E19F8" w:rsidRPr="0048390C" w:rsidRDefault="000E19F8" w:rsidP="00601024">
                      <w:pPr>
                        <w:pStyle w:val="af9"/>
                        <w:numPr>
                          <w:ilvl w:val="0"/>
                          <w:numId w:val="5"/>
                        </w:numPr>
                        <w:overflowPunct w:val="0"/>
                        <w:autoSpaceDE w:val="0"/>
                        <w:autoSpaceDN w:val="0"/>
                        <w:adjustRightInd w:val="0"/>
                        <w:spacing w:after="180" w:line="240" w:lineRule="auto"/>
                        <w:contextualSpacing w:val="0"/>
                        <w:rPr>
                          <w:rFonts w:ascii="Times New Roman" w:eastAsiaTheme="minorEastAsia" w:hAnsi="Times New Roman"/>
                          <w:i/>
                          <w:sz w:val="18"/>
                          <w:highlight w:val="green"/>
                          <w:lang w:eastAsia="zh-CN"/>
                        </w:rPr>
                      </w:pPr>
                      <w:r w:rsidRPr="0048390C">
                        <w:rPr>
                          <w:rFonts w:ascii="Times New Roman" w:eastAsiaTheme="minorEastAsia" w:hAnsi="Times New Roman"/>
                          <w:sz w:val="18"/>
                          <w:highlight w:val="green"/>
                          <w:lang w:eastAsia="zh-CN"/>
                        </w:rPr>
                        <w:t>For test method development, keep current use cases as it is to ensure that the test method can cover different size of smartphone.</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 xml:space="preserve">Wide Grip Hand for UE with Width &gt;72mm and ≤92mm </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PDA Grip Hand for UE with Width ≥56mm and ≤72mm</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rsidR="000E19F8" w:rsidRPr="006C66C9" w:rsidRDefault="0043363B" w:rsidP="001E222E">
      <w:pPr>
        <w:rPr>
          <w:rFonts w:eastAsia="Batang"/>
        </w:rPr>
      </w:pPr>
      <w:r w:rsidRPr="006C66C9">
        <w:rPr>
          <w:rFonts w:eastAsia="Batang"/>
        </w:rPr>
        <w:t>In the Reply LS from CTIA</w:t>
      </w:r>
      <w:r w:rsidR="00662FCE" w:rsidRPr="006C66C9">
        <w:rPr>
          <w:rFonts w:eastAsia="Batang"/>
        </w:rPr>
        <w:t xml:space="preserve"> [2]</w:t>
      </w:r>
      <w:r w:rsidRPr="006C66C9">
        <w:rPr>
          <w:rFonts w:eastAsia="Batang"/>
        </w:rPr>
        <w:t xml:space="preserve">, the </w:t>
      </w:r>
      <w:r w:rsidR="001E2CFF" w:rsidRPr="006C66C9">
        <w:rPr>
          <w:rFonts w:eastAsia="Batang"/>
        </w:rPr>
        <w:t xml:space="preserve">coordination between CTIA and 3GPP on OTA phantom related work </w:t>
      </w:r>
      <w:r w:rsidR="00662FCE" w:rsidRPr="006C66C9">
        <w:rPr>
          <w:rFonts w:eastAsia="Batang"/>
        </w:rPr>
        <w:t>was</w:t>
      </w:r>
      <w:r w:rsidR="001E2CFF" w:rsidRPr="006C66C9">
        <w:rPr>
          <w:rFonts w:eastAsia="Batang"/>
        </w:rPr>
        <w:t xml:space="preserve"> confirmed:</w:t>
      </w:r>
    </w:p>
    <w:p w:rsidR="001E2CFF" w:rsidRPr="008E4C84" w:rsidRDefault="001E2CFF" w:rsidP="001E222E">
      <w:pPr>
        <w:rPr>
          <w:rFonts w:eastAsia="Batang"/>
        </w:rPr>
      </w:pPr>
      <w:r w:rsidRPr="008E4C84">
        <w:rPr>
          <w:noProof/>
          <w:lang w:eastAsia="zh-CN"/>
        </w:rPr>
        <mc:AlternateContent>
          <mc:Choice Requires="wps">
            <w:drawing>
              <wp:inline distT="0" distB="0" distL="0" distR="0" wp14:anchorId="6661A677" wp14:editId="4B3C06CF">
                <wp:extent cx="6122035" cy="587828"/>
                <wp:effectExtent l="0" t="0" r="12065" b="2222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87828"/>
                        </a:xfrm>
                        <a:prstGeom prst="rect">
                          <a:avLst/>
                        </a:prstGeom>
                        <a:solidFill>
                          <a:srgbClr val="FFFFFF"/>
                        </a:solidFill>
                        <a:ln w="9525">
                          <a:solidFill>
                            <a:srgbClr val="000000"/>
                          </a:solidFill>
                          <a:miter lim="800000"/>
                          <a:headEnd/>
                          <a:tailEnd/>
                        </a:ln>
                      </wps:spPr>
                      <wps:txbx>
                        <w:txbxContent>
                          <w:p w:rsidR="001E2CFF" w:rsidRPr="00AF2B6F" w:rsidRDefault="00AF2B6F" w:rsidP="001E2CFF">
                            <w:pPr>
                              <w:pStyle w:val="af9"/>
                              <w:overflowPunct w:val="0"/>
                              <w:autoSpaceDE w:val="0"/>
                              <w:autoSpaceDN w:val="0"/>
                              <w:adjustRightInd w:val="0"/>
                              <w:spacing w:after="180" w:line="240" w:lineRule="auto"/>
                              <w:ind w:left="0"/>
                              <w:contextualSpacing w:val="0"/>
                              <w:rPr>
                                <w:rFonts w:eastAsia="等线"/>
                                <w:sz w:val="20"/>
                                <w:highlight w:val="green"/>
                                <w:lang w:eastAsia="zh-CN"/>
                              </w:rPr>
                            </w:pPr>
                            <w:r w:rsidRPr="00AF2B6F">
                              <w:rPr>
                                <w:rFonts w:ascii="Times New Roman" w:eastAsiaTheme="minorEastAsia" w:hAnsi="Times New Roman"/>
                                <w:sz w:val="18"/>
                                <w:szCs w:val="20"/>
                                <w:lang w:eastAsia="zh-CN"/>
                              </w:rPr>
                              <w:t>It could be possible for 3GPP to reference the phantoms within the CTIA Certification OTA test plan.  A no-cost non-exclusive license agreement could be created giving 3GPP the permission to reference the appropriate sections of the test plan along with “© CTIA Certification. Referenced with permission.”</w:t>
                            </w:r>
                          </w:p>
                        </w:txbxContent>
                      </wps:txbx>
                      <wps:bodyPr rot="0" vert="horz" wrap="square" lIns="91440" tIns="45720" rIns="91440" bIns="45720" anchor="t" anchorCtr="0" upright="1">
                        <a:noAutofit/>
                      </wps:bodyPr>
                    </wps:wsp>
                  </a:graphicData>
                </a:graphic>
              </wp:inline>
            </w:drawing>
          </mc:Choice>
          <mc:Fallback>
            <w:pict>
              <v:shape w14:anchorId="6661A677" id="文本框 4" o:spid="_x0000_s1027" type="#_x0000_t202" style="width:482.05pt;height: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">
                <v:textbox>
                  <w:txbxContent>
                    <w:p w:rsidR="001E2CFF" w:rsidRPr="00AF2B6F" w:rsidRDefault="00AF2B6F" w:rsidP="001E2CFF">
                      <w:pPr>
                        <w:pStyle w:val="af9"/>
                        <w:overflowPunct w:val="0"/>
                        <w:autoSpaceDE w:val="0"/>
                        <w:autoSpaceDN w:val="0"/>
                        <w:adjustRightInd w:val="0"/>
                        <w:spacing w:after="180" w:line="240" w:lineRule="auto"/>
                        <w:ind w:left="0"/>
                        <w:contextualSpacing w:val="0"/>
                        <w:rPr>
                          <w:rFonts w:eastAsia="等线"/>
                          <w:sz w:val="20"/>
                          <w:highlight w:val="green"/>
                          <w:lang w:eastAsia="zh-CN"/>
                        </w:rPr>
                      </w:pPr>
                      <w:r w:rsidRPr="00AF2B6F">
                        <w:rPr>
                          <w:rFonts w:ascii="Times New Roman" w:eastAsiaTheme="minorEastAsia" w:hAnsi="Times New Roman"/>
                          <w:sz w:val="18"/>
                          <w:szCs w:val="20"/>
                          <w:lang w:eastAsia="zh-CN"/>
                        </w:rPr>
                        <w:t>It could be possible for 3GPP to reference the phantoms within the CTIA Certification OTA test plan.  A no-cost non-exclusive license agreement could be created giving 3GPP the permission to reference the appropriate sections of the test plan along with “© CTIA Certification. Referenced with permission.”</w:t>
                      </w:r>
                    </w:p>
                  </w:txbxContent>
                </v:textbox>
                <w10:anchorlock/>
              </v:shape>
            </w:pict>
          </mc:Fallback>
        </mc:AlternateContent>
      </w:r>
    </w:p>
    <w:p w:rsidR="00662FCE" w:rsidRPr="006C66C9" w:rsidRDefault="00662FCE" w:rsidP="001E222E">
      <w:pPr>
        <w:rPr>
          <w:rFonts w:eastAsia="Batang"/>
        </w:rPr>
      </w:pPr>
      <w:r w:rsidRPr="006C66C9">
        <w:rPr>
          <w:rFonts w:eastAsia="Batang"/>
        </w:rPr>
        <w:t>Given the completion date of core part for test method development is March 2022, to facilitate the technical report editing work, this paper provides the text proposals for OTA phantoms</w:t>
      </w:r>
      <w:r w:rsidR="006E35ED" w:rsidRPr="006C66C9">
        <w:rPr>
          <w:rFonts w:eastAsia="Batang"/>
        </w:rPr>
        <w:t xml:space="preserve"> definition</w:t>
      </w:r>
      <w:r w:rsidRPr="006C66C9">
        <w:rPr>
          <w:rFonts w:eastAsia="Batang"/>
        </w:rPr>
        <w:t>.</w:t>
      </w:r>
    </w:p>
    <w:p w:rsidR="00816C9D" w:rsidRPr="006C66C9" w:rsidRDefault="00A55484" w:rsidP="00EB7A08">
      <w:pPr>
        <w:pStyle w:val="1"/>
        <w:ind w:left="567" w:hanging="567"/>
      </w:pPr>
      <w:r w:rsidRPr="006C66C9">
        <w:t>2</w:t>
      </w:r>
      <w:r w:rsidR="00816C9D" w:rsidRPr="006C66C9">
        <w:tab/>
        <w:t>References</w:t>
      </w:r>
    </w:p>
    <w:p w:rsidR="00441298" w:rsidRPr="006C66C9" w:rsidRDefault="00441298" w:rsidP="00441298">
      <w:pPr>
        <w:numPr>
          <w:ilvl w:val="0"/>
          <w:numId w:val="1"/>
        </w:numPr>
        <w:overflowPunct w:val="0"/>
        <w:autoSpaceDE w:val="0"/>
        <w:autoSpaceDN w:val="0"/>
        <w:adjustRightInd w:val="0"/>
        <w:textAlignment w:val="baseline"/>
      </w:pPr>
      <w:bookmarkStart w:id="1" w:name="_Hlk60761037"/>
      <w:r w:rsidRPr="006C66C9">
        <w:t>R4-2120689, “WF on FR1 TRP TRS,” vivo, 3GPP RAN4#101-e, Nov 2021</w:t>
      </w:r>
    </w:p>
    <w:p w:rsidR="00662FCE" w:rsidRPr="006C66C9" w:rsidRDefault="00662FCE" w:rsidP="00E64B37">
      <w:pPr>
        <w:numPr>
          <w:ilvl w:val="0"/>
          <w:numId w:val="1"/>
        </w:numPr>
        <w:overflowPunct w:val="0"/>
        <w:autoSpaceDE w:val="0"/>
        <w:autoSpaceDN w:val="0"/>
        <w:adjustRightInd w:val="0"/>
        <w:textAlignment w:val="baseline"/>
      </w:pPr>
      <w:r w:rsidRPr="006C66C9">
        <w:t>R4-2114591, Reply LS on Head and Hand Phantoms for 5G FR1 OTA Testing, CTIA Certification, RAN4#100e, August, 2021</w:t>
      </w:r>
    </w:p>
    <w:p w:rsidR="00662FCE" w:rsidRPr="006C66C9" w:rsidRDefault="00441298" w:rsidP="00662FCE">
      <w:pPr>
        <w:numPr>
          <w:ilvl w:val="0"/>
          <w:numId w:val="1"/>
        </w:numPr>
        <w:overflowPunct w:val="0"/>
        <w:autoSpaceDE w:val="0"/>
        <w:autoSpaceDN w:val="0"/>
        <w:adjustRightInd w:val="0"/>
        <w:textAlignment w:val="baseline"/>
      </w:pPr>
      <w:r w:rsidRPr="006C66C9">
        <w:t>3GPP TR 38.834 v0.2.0</w:t>
      </w:r>
    </w:p>
    <w:bookmarkEnd w:id="1"/>
    <w:p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834</w:t>
      </w:r>
    </w:p>
    <w:p w:rsidR="00D449D9" w:rsidRPr="006C66C9" w:rsidRDefault="00D449D9" w:rsidP="00D449D9">
      <w:pPr>
        <w:rPr>
          <w:b/>
          <w:color w:val="FF0000"/>
          <w:sz w:val="28"/>
          <w:szCs w:val="28"/>
        </w:rPr>
      </w:pPr>
      <w:bookmarkStart w:id="2" w:name="OLE_LINK31"/>
    </w:p>
    <w:p w:rsidR="00D449D9" w:rsidRPr="006C66C9" w:rsidRDefault="00D449D9" w:rsidP="00D449D9">
      <w:pPr>
        <w:rPr>
          <w:b/>
          <w:color w:val="FF0000"/>
          <w:sz w:val="28"/>
          <w:szCs w:val="28"/>
        </w:rPr>
      </w:pPr>
      <w:r w:rsidRPr="006C66C9">
        <w:rPr>
          <w:b/>
          <w:color w:val="FF0000"/>
          <w:sz w:val="28"/>
          <w:szCs w:val="28"/>
        </w:rPr>
        <w:t xml:space="preserve">--------------Start of text proposal </w:t>
      </w:r>
      <w:r w:rsidR="00E72B54" w:rsidRPr="006C66C9">
        <w:rPr>
          <w:b/>
          <w:color w:val="FF0000"/>
          <w:sz w:val="28"/>
          <w:szCs w:val="28"/>
        </w:rPr>
        <w:t>1</w:t>
      </w:r>
      <w:r w:rsidRPr="006C66C9">
        <w:rPr>
          <w:b/>
          <w:color w:val="FF0000"/>
          <w:sz w:val="28"/>
          <w:szCs w:val="28"/>
        </w:rPr>
        <w:t>-------------</w:t>
      </w:r>
    </w:p>
    <w:p w:rsidR="00D449D9" w:rsidRPr="006C66C9" w:rsidRDefault="00D449D9" w:rsidP="00D449D9">
      <w:pPr>
        <w:pStyle w:val="1"/>
        <w:rPr>
          <w:rFonts w:eastAsiaTheme="minorEastAsia"/>
        </w:rPr>
      </w:pPr>
      <w:bookmarkStart w:id="3" w:name="_Toc87955071"/>
      <w:r w:rsidRPr="006C66C9">
        <w:rPr>
          <w:rFonts w:eastAsiaTheme="minorEastAsia"/>
        </w:rPr>
        <w:lastRenderedPageBreak/>
        <w:t>2</w:t>
      </w:r>
      <w:r w:rsidRPr="006C66C9">
        <w:rPr>
          <w:rFonts w:eastAsiaTheme="minorEastAsia"/>
        </w:rPr>
        <w:tab/>
        <w:t>References</w:t>
      </w:r>
      <w:bookmarkEnd w:id="3"/>
    </w:p>
    <w:p w:rsidR="00D449D9" w:rsidRPr="006C66C9" w:rsidRDefault="00D449D9" w:rsidP="00D449D9">
      <w:pPr>
        <w:rPr>
          <w:rFonts w:eastAsiaTheme="minorEastAsia"/>
        </w:rPr>
      </w:pPr>
      <w:r w:rsidRPr="006C66C9">
        <w:t>The following documents contain provisions which, through reference in this text, constitute provisions of the present document.</w:t>
      </w:r>
    </w:p>
    <w:p w:rsidR="00D449D9" w:rsidRPr="006C66C9" w:rsidRDefault="00D449D9" w:rsidP="00D449D9">
      <w:pPr>
        <w:pStyle w:val="B1"/>
      </w:pPr>
      <w:r w:rsidRPr="006C66C9">
        <w:t>-</w:t>
      </w:r>
      <w:r w:rsidRPr="006C66C9">
        <w:tab/>
        <w:t>References are either specific (identified by date of publication, edition number, version number, etc.) or non</w:t>
      </w:r>
      <w:r w:rsidRPr="006C66C9">
        <w:noBreakHyphen/>
        <w:t>specific.</w:t>
      </w:r>
    </w:p>
    <w:p w:rsidR="00D449D9" w:rsidRPr="006C66C9" w:rsidRDefault="00D449D9" w:rsidP="00D449D9">
      <w:pPr>
        <w:pStyle w:val="B1"/>
      </w:pPr>
      <w:r w:rsidRPr="006C66C9">
        <w:t>-</w:t>
      </w:r>
      <w:r w:rsidRPr="006C66C9">
        <w:tab/>
        <w:t>For a specific reference, subsequent revisions do not apply.</w:t>
      </w:r>
    </w:p>
    <w:p w:rsidR="00D449D9" w:rsidRPr="006C66C9" w:rsidRDefault="00D449D9" w:rsidP="00D449D9">
      <w:pPr>
        <w:pStyle w:val="B1"/>
      </w:pPr>
      <w:r w:rsidRPr="006C66C9">
        <w:t>-</w:t>
      </w:r>
      <w:r w:rsidRPr="006C66C9">
        <w:tab/>
        <w:t>For a non-specific reference, the latest version applies. In the case of a reference to a 3GPP document (including a GSM document), a non-specific reference implicitly refers to the latest version of that document</w:t>
      </w:r>
      <w:r w:rsidRPr="006C66C9">
        <w:rPr>
          <w:i/>
        </w:rPr>
        <w:t xml:space="preserve"> in the same Release as the present document</w:t>
      </w:r>
      <w:r w:rsidRPr="006C66C9">
        <w:t>.</w:t>
      </w:r>
    </w:p>
    <w:p w:rsidR="00D449D9" w:rsidRPr="006C66C9" w:rsidRDefault="00D449D9" w:rsidP="00D449D9">
      <w:pPr>
        <w:pStyle w:val="EX"/>
      </w:pPr>
      <w:r w:rsidRPr="006C66C9">
        <w:t>[1]</w:t>
      </w:r>
      <w:r w:rsidRPr="006C66C9">
        <w:tab/>
        <w:t>3GPP TR 21.905: "Vocabulary for 3GPP Specifications".</w:t>
      </w:r>
    </w:p>
    <w:p w:rsidR="00D449D9" w:rsidRPr="006C66C9" w:rsidRDefault="00D449D9" w:rsidP="00D449D9">
      <w:pPr>
        <w:pStyle w:val="EX"/>
        <w:rPr>
          <w:lang w:eastAsia="zh-CN"/>
        </w:rPr>
      </w:pPr>
      <w:r w:rsidRPr="006C66C9">
        <w:t>[2]</w:t>
      </w:r>
      <w:r w:rsidRPr="006C66C9">
        <w:tab/>
        <w:t>3GPP TR 38.827: “Study on radiated metrics and test methodology for the verification of multi-antenna reception performance</w:t>
      </w:r>
      <w:r w:rsidRPr="006C66C9">
        <w:rPr>
          <w:lang w:eastAsia="zh-CN"/>
        </w:rPr>
        <w:t xml:space="preserve"> </w:t>
      </w:r>
      <w:r w:rsidRPr="006C66C9">
        <w:t>of NR User Equipment (UE)”</w:t>
      </w:r>
      <w:r w:rsidRPr="006C66C9">
        <w:rPr>
          <w:lang w:eastAsia="zh-CN"/>
        </w:rPr>
        <w:t>.</w:t>
      </w:r>
    </w:p>
    <w:p w:rsidR="00D449D9" w:rsidRPr="006C66C9" w:rsidRDefault="00D449D9" w:rsidP="00D449D9">
      <w:pPr>
        <w:pStyle w:val="EX"/>
      </w:pPr>
      <w:r w:rsidRPr="006C66C9">
        <w:t>[3]</w:t>
      </w:r>
      <w:r w:rsidRPr="006C66C9">
        <w:tab/>
        <w:t>3GPP TS 38.101-1: "NR; User Equipment (UE) radio transmission and reception; Part 1: Range 1 Standalone".</w:t>
      </w:r>
    </w:p>
    <w:p w:rsidR="00D449D9" w:rsidRPr="006C66C9" w:rsidRDefault="00D449D9" w:rsidP="00D449D9">
      <w:pPr>
        <w:pStyle w:val="EX"/>
      </w:pPr>
      <w:r w:rsidRPr="006C66C9">
        <w:t>[4]</w:t>
      </w:r>
      <w:r w:rsidRPr="006C66C9">
        <w:tab/>
        <w:t>3GPP TS 38.101-3: "NR; User Equipment (UE) radio transmission and reception; Part 3: Range 1 and Range 2 Interworking operation with other radios".</w:t>
      </w:r>
    </w:p>
    <w:p w:rsidR="00D449D9" w:rsidRPr="006C66C9" w:rsidRDefault="00D449D9" w:rsidP="00D449D9">
      <w:pPr>
        <w:pStyle w:val="EX"/>
      </w:pPr>
      <w:r w:rsidRPr="006C66C9">
        <w:t>[5]</w:t>
      </w:r>
      <w:r w:rsidRPr="006C66C9">
        <w:tab/>
        <w:t>3GPP TS 38.521-1: "NR; User Equipment (UE) conformance specification; Radio transmission and reception; Part 1: Range 1 Standalone".</w:t>
      </w:r>
    </w:p>
    <w:p w:rsidR="00D449D9" w:rsidRPr="006C66C9" w:rsidRDefault="00D449D9" w:rsidP="00D449D9">
      <w:pPr>
        <w:pStyle w:val="EX"/>
      </w:pPr>
      <w:r w:rsidRPr="006C66C9">
        <w:t>[6]</w:t>
      </w:r>
      <w:r w:rsidRPr="006C66C9">
        <w:tab/>
        <w:t>3GPP TS 38.521-3: "</w:t>
      </w:r>
      <w:r w:rsidRPr="006C66C9">
        <w:rPr>
          <w:snapToGrid w:val="0"/>
        </w:rPr>
        <w:t>NR; User Equipment (UE) conformance specification; Radio transmission and reception; Part 3: Range 1 and Range 2 Interworking operation with other radios</w:t>
      </w:r>
      <w:r w:rsidRPr="006C66C9">
        <w:t>".</w:t>
      </w:r>
    </w:p>
    <w:p w:rsidR="00D449D9" w:rsidRPr="006C66C9" w:rsidRDefault="00D449D9" w:rsidP="00D449D9">
      <w:pPr>
        <w:pStyle w:val="EX"/>
      </w:pPr>
      <w:r w:rsidRPr="006C66C9">
        <w:t>[7]</w:t>
      </w:r>
      <w:r w:rsidRPr="006C66C9">
        <w:tab/>
        <w:t>3GPP TS 38.508-1: "5GS; User Equipment (UE) conformance specification; Part 1: Common test environment ".</w:t>
      </w:r>
    </w:p>
    <w:p w:rsidR="00D449D9" w:rsidRPr="006C66C9" w:rsidRDefault="00D449D9" w:rsidP="00D449D9">
      <w:pPr>
        <w:pStyle w:val="EX"/>
      </w:pPr>
      <w:r w:rsidRPr="006C66C9">
        <w:t>[8]</w:t>
      </w:r>
      <w:r w:rsidRPr="006C66C9">
        <w:tab/>
        <w:t>3GPP TR 2</w:t>
      </w:r>
      <w:r w:rsidRPr="006C66C9">
        <w:rPr>
          <w:lang w:eastAsia="zh-CN"/>
        </w:rPr>
        <w:t>5</w:t>
      </w:r>
      <w:r w:rsidRPr="006C66C9">
        <w:t>.9</w:t>
      </w:r>
      <w:r w:rsidRPr="006C66C9">
        <w:rPr>
          <w:lang w:eastAsia="zh-CN"/>
        </w:rPr>
        <w:t>14</w:t>
      </w:r>
      <w:r w:rsidRPr="006C66C9">
        <w:t>: "Measurements of radio performances for UMTS terminals in speech mode".</w:t>
      </w:r>
    </w:p>
    <w:p w:rsidR="00D449D9" w:rsidRPr="006C66C9" w:rsidRDefault="00D449D9" w:rsidP="00D449D9">
      <w:pPr>
        <w:pStyle w:val="EX"/>
        <w:rPr>
          <w:ins w:id="4" w:author="vivo" w:date="2022-01-08T15:09:00Z"/>
          <w:lang w:eastAsia="zh-CN"/>
        </w:rPr>
      </w:pPr>
      <w:r w:rsidRPr="006C66C9">
        <w:t>[9]</w:t>
      </w:r>
      <w:r w:rsidRPr="006C66C9">
        <w:tab/>
      </w:r>
      <w:r w:rsidRPr="006C66C9">
        <w:rPr>
          <w:lang w:eastAsia="zh-CN"/>
        </w:rPr>
        <w:t>IEEE Std 149: "IEEE Standard Test Procedures for Antennas", IEEE.</w:t>
      </w:r>
    </w:p>
    <w:p w:rsidR="00FD78B1" w:rsidRPr="008E4C84" w:rsidRDefault="00FD78B1" w:rsidP="00FD78B1">
      <w:pPr>
        <w:pStyle w:val="EX"/>
        <w:rPr>
          <w:ins w:id="5" w:author="vivo" w:date="2022-01-08T15:09:00Z"/>
          <w:rPrChange w:id="6" w:author="vivo" w:date="2022-01-25T00:52:00Z">
            <w:rPr>
              <w:ins w:id="7" w:author="vivo" w:date="2022-01-08T15:09:00Z"/>
            </w:rPr>
          </w:rPrChange>
        </w:rPr>
      </w:pPr>
      <w:ins w:id="8" w:author="vivo" w:date="2022-01-08T15:09:00Z">
        <w:r w:rsidRPr="006C66C9">
          <w:t>[10]</w:t>
        </w:r>
        <w:r w:rsidRPr="006C66C9">
          <w:tab/>
          <w:t>3GPP TR 37.902: "</w:t>
        </w:r>
      </w:ins>
      <w:ins w:id="9" w:author="vivo" w:date="2022-01-08T15:10:00Z">
        <w:r w:rsidRPr="006C66C9">
          <w:t>Measurements of User Equipment (UE) radio performances for LTE/UMTS terminals; Total Radiated Power (TRP)</w:t>
        </w:r>
      </w:ins>
      <w:ins w:id="10" w:author="vivo" w:date="2022-01-08T15:11:00Z">
        <w:r w:rsidRPr="008E4C84">
          <w:rPr>
            <w:rPrChange w:id="11" w:author="vivo" w:date="2022-01-25T00:52:00Z">
              <w:rPr/>
            </w:rPrChange>
          </w:rPr>
          <w:t xml:space="preserve"> </w:t>
        </w:r>
      </w:ins>
      <w:ins w:id="12" w:author="vivo" w:date="2022-01-08T15:10:00Z">
        <w:r w:rsidRPr="008E4C84">
          <w:rPr>
            <w:rPrChange w:id="13" w:author="vivo" w:date="2022-01-25T00:52:00Z">
              <w:rPr/>
            </w:rPrChange>
          </w:rPr>
          <w:t xml:space="preserve">and Total Radiated Sensitivity (TRS) test </w:t>
        </w:r>
      </w:ins>
      <w:ins w:id="14" w:author="vivo" w:date="2022-01-08T15:09:00Z">
        <w:r w:rsidRPr="008E4C84">
          <w:rPr>
            <w:rPrChange w:id="15" w:author="vivo" w:date="2022-01-25T00:52:00Z">
              <w:rPr/>
            </w:rPrChange>
          </w:rPr>
          <w:t>".</w:t>
        </w:r>
      </w:ins>
    </w:p>
    <w:p w:rsidR="00FD78B1" w:rsidRPr="008E4C84" w:rsidRDefault="00FD78B1" w:rsidP="00FD78B1">
      <w:pPr>
        <w:pStyle w:val="EX"/>
        <w:rPr>
          <w:ins w:id="16" w:author="vivo" w:date="2022-01-08T16:02:00Z"/>
        </w:rPr>
      </w:pPr>
      <w:ins w:id="17" w:author="vivo" w:date="2022-01-08T15:09:00Z">
        <w:r w:rsidRPr="008E4C84">
          <w:rPr>
            <w:rPrChange w:id="18" w:author="vivo" w:date="2022-01-25T00:52:00Z">
              <w:rPr/>
            </w:rPrChange>
          </w:rPr>
          <w:t>[11]</w:t>
        </w:r>
        <w:r w:rsidRPr="008E4C84">
          <w:rPr>
            <w:rPrChange w:id="19" w:author="vivo" w:date="2022-01-25T00:52:00Z">
              <w:rPr/>
            </w:rPrChange>
          </w:rPr>
          <w:tab/>
        </w:r>
      </w:ins>
      <w:ins w:id="20" w:author="vivo" w:date="2022-01-08T15:11:00Z">
        <w:r w:rsidRPr="008E4C84">
          <w:rPr>
            <w:lang w:eastAsia="zh-CN"/>
            <w:rPrChange w:id="21" w:author="vivo" w:date="2022-01-25T00:52:00Z">
              <w:rPr>
                <w:lang w:eastAsia="zh-CN"/>
              </w:rPr>
            </w:rPrChange>
          </w:rPr>
          <w:t>CTIA</w:t>
        </w:r>
      </w:ins>
      <w:ins w:id="22" w:author="vivo" w:date="2022-01-08T15:09:00Z">
        <w:r w:rsidRPr="008E4C84">
          <w:rPr>
            <w:lang w:eastAsia="zh-CN"/>
            <w:rPrChange w:id="23" w:author="vivo" w:date="2022-01-25T00:52:00Z">
              <w:rPr>
                <w:lang w:eastAsia="zh-CN"/>
              </w:rPr>
            </w:rPrChange>
          </w:rPr>
          <w:t xml:space="preserve"> </w:t>
        </w:r>
      </w:ins>
      <w:ins w:id="24" w:author="vivo" w:date="2022-01-08T15:11:00Z">
        <w:r w:rsidRPr="008E4C84">
          <w:rPr>
            <w:lang w:eastAsia="zh-CN"/>
            <w:rPrChange w:id="25" w:author="vivo" w:date="2022-01-25T00:52:00Z">
              <w:rPr>
                <w:lang w:eastAsia="zh-CN"/>
              </w:rPr>
            </w:rPrChange>
          </w:rPr>
          <w:t>Test Plan</w:t>
        </w:r>
      </w:ins>
      <w:ins w:id="26" w:author="vivo" w:date="2022-01-08T15:09:00Z">
        <w:r w:rsidRPr="008E4C84">
          <w:rPr>
            <w:lang w:eastAsia="zh-CN"/>
            <w:rPrChange w:id="27" w:author="vivo" w:date="2022-01-25T00:52:00Z">
              <w:rPr>
                <w:lang w:eastAsia="zh-CN"/>
              </w:rPr>
            </w:rPrChange>
          </w:rPr>
          <w:t>: "</w:t>
        </w:r>
      </w:ins>
      <w:ins w:id="28" w:author="vivo" w:date="2022-01-08T15:12:00Z">
        <w:r w:rsidRPr="008E4C84">
          <w:rPr>
            <w:lang w:eastAsia="zh-CN"/>
            <w:rPrChange w:id="29" w:author="vivo" w:date="2022-01-25T00:52:00Z">
              <w:rPr>
                <w:lang w:eastAsia="zh-CN"/>
              </w:rPr>
            </w:rPrChange>
          </w:rPr>
          <w:t>CTIA Certification Test Plan for SISO Over-the-Air Performance Ver 3.9.3</w:t>
        </w:r>
      </w:ins>
      <w:ins w:id="30" w:author="vivo" w:date="2022-01-08T15:09:00Z">
        <w:r w:rsidRPr="008E4C84">
          <w:rPr>
            <w:lang w:eastAsia="zh-CN"/>
            <w:rPrChange w:id="31" w:author="vivo" w:date="2022-01-25T00:52:00Z">
              <w:rPr>
                <w:lang w:eastAsia="zh-CN"/>
              </w:rPr>
            </w:rPrChange>
          </w:rPr>
          <w:t xml:space="preserve">", </w:t>
        </w:r>
      </w:ins>
      <w:ins w:id="32" w:author="vivo" w:date="2022-01-08T15:11:00Z">
        <w:r w:rsidRPr="008E4C84">
          <w:fldChar w:fldCharType="begin"/>
        </w:r>
        <w:r w:rsidRPr="008E4C84">
          <w:rPr>
            <w:rPrChange w:id="33" w:author="vivo" w:date="2022-01-25T00:52:00Z">
              <w:rPr/>
            </w:rPrChange>
          </w:rPr>
          <w:instrText xml:space="preserve"> HYPERLINK "https://ctiacertification.org/wp-content/uploads/2021/02/CTIA-Certification-Test-Plan-for-SISO-Over-the-Air-Performance_3_9_3.pdf" </w:instrText>
        </w:r>
        <w:r w:rsidRPr="008E4C84">
          <w:rPr>
            <w:rPrChange w:id="34" w:author="vivo" w:date="2022-01-25T00:52:00Z">
              <w:rPr/>
            </w:rPrChange>
          </w:rPr>
          <w:fldChar w:fldCharType="separate"/>
        </w:r>
        <w:r w:rsidRPr="008E4C84">
          <w:rPr>
            <w:color w:val="0000FF"/>
            <w:u w:val="single"/>
          </w:rPr>
          <w:t>https://ctiacertification.org/wp-content/uploads/2021/02/CTIA-Certification-Test-Plan-for-SISO-Over-the-Air-Perfo</w:t>
        </w:r>
        <w:r w:rsidRPr="006C66C9">
          <w:rPr>
            <w:color w:val="0000FF"/>
            <w:u w:val="single"/>
          </w:rPr>
          <w:t>rmance_3_9_3.pdf</w:t>
        </w:r>
        <w:r w:rsidRPr="008E4C84">
          <w:fldChar w:fldCharType="end"/>
        </w:r>
      </w:ins>
    </w:p>
    <w:p w:rsidR="00F41F6E" w:rsidRPr="006C66C9" w:rsidRDefault="00F41F6E" w:rsidP="00F41F6E">
      <w:pPr>
        <w:pStyle w:val="EX"/>
        <w:rPr>
          <w:ins w:id="35" w:author="vivo" w:date="2022-01-08T15:09:00Z"/>
        </w:rPr>
      </w:pPr>
      <w:ins w:id="36" w:author="vivo" w:date="2022-01-08T16:02:00Z">
        <w:r w:rsidRPr="006C66C9">
          <w:rPr>
            <w:lang w:eastAsia="zh-CN"/>
          </w:rPr>
          <w:t>[12]</w:t>
        </w:r>
        <w:r w:rsidRPr="006C66C9">
          <w:rPr>
            <w:lang w:eastAsia="zh-CN"/>
          </w:rPr>
          <w:tab/>
        </w:r>
        <w:r w:rsidRPr="006C66C9">
          <w:t>3GPP TS 37.544: "</w:t>
        </w:r>
      </w:ins>
      <w:ins w:id="37" w:author="vivo" w:date="2022-01-08T16:03:00Z">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ins>
      <w:ins w:id="38" w:author="vivo" w:date="2022-01-08T16:02:00Z">
        <w:r w:rsidRPr="006C66C9">
          <w:t>".</w:t>
        </w:r>
      </w:ins>
    </w:p>
    <w:p w:rsidR="00FD78B1" w:rsidRPr="008E4C84" w:rsidDel="000C1731" w:rsidRDefault="00FD78B1" w:rsidP="00D449D9">
      <w:pPr>
        <w:pStyle w:val="EX"/>
        <w:rPr>
          <w:del w:id="39" w:author="vivo" w:date="2022-01-08T15:12:00Z"/>
          <w:lang w:eastAsia="zh-CN"/>
          <w:rPrChange w:id="40" w:author="vivo" w:date="2022-01-25T00:52:00Z">
            <w:rPr>
              <w:del w:id="41" w:author="vivo" w:date="2022-01-08T15:12:00Z"/>
              <w:lang w:eastAsia="zh-CN"/>
            </w:rPr>
          </w:rPrChange>
        </w:rPr>
      </w:pPr>
    </w:p>
    <w:p w:rsidR="00D449D9" w:rsidRPr="008E4C84" w:rsidRDefault="00D449D9" w:rsidP="00D449D9">
      <w:pPr>
        <w:pStyle w:val="EX"/>
        <w:rPr>
          <w:rPrChange w:id="42" w:author="vivo" w:date="2022-01-25T00:52:00Z">
            <w:rPr/>
          </w:rPrChange>
        </w:rPr>
      </w:pPr>
      <w:r w:rsidRPr="008E4C84">
        <w:rPr>
          <w:rPrChange w:id="43" w:author="vivo" w:date="2022-01-25T00:52:00Z">
            <w:rPr/>
          </w:rPrChange>
        </w:rPr>
        <w:t>[x]</w:t>
      </w:r>
      <w:r w:rsidRPr="008E4C84">
        <w:rPr>
          <w:rPrChange w:id="44" w:author="vivo" w:date="2022-01-25T00:52:00Z">
            <w:rPr/>
          </w:rPrChange>
        </w:rPr>
        <w:tab/>
        <w:t>&lt;doctype&gt; &lt;#</w:t>
      </w:r>
      <w:proofErr w:type="gramStart"/>
      <w:r w:rsidRPr="008E4C84">
        <w:rPr>
          <w:rPrChange w:id="45" w:author="vivo" w:date="2022-01-25T00:52:00Z">
            <w:rPr/>
          </w:rPrChange>
        </w:rPr>
        <w:t>&gt;[</w:t>
      </w:r>
      <w:proofErr w:type="gramEnd"/>
      <w:r w:rsidRPr="008E4C84">
        <w:rPr>
          <w:rPrChange w:id="46" w:author="vivo" w:date="2022-01-25T00:52:00Z">
            <w:rPr/>
          </w:rPrChange>
        </w:rPr>
        <w:t> ([up to and including]{</w:t>
      </w:r>
      <w:proofErr w:type="spellStart"/>
      <w:r w:rsidRPr="008E4C84">
        <w:rPr>
          <w:rPrChange w:id="47" w:author="vivo" w:date="2022-01-25T00:52:00Z">
            <w:rPr/>
          </w:rPrChange>
        </w:rPr>
        <w:t>yyyy</w:t>
      </w:r>
      <w:proofErr w:type="spellEnd"/>
      <w:r w:rsidRPr="008E4C84">
        <w:rPr>
          <w:rPrChange w:id="48" w:author="vivo" w:date="2022-01-25T00:52:00Z">
            <w:rPr/>
          </w:rPrChange>
        </w:rPr>
        <w:t>[-mm]|V&lt;a[.b[.c]]&gt;}[onwards])]: "&lt;Title&gt;".</w:t>
      </w:r>
    </w:p>
    <w:p w:rsidR="00D449D9" w:rsidRPr="008E4C84" w:rsidRDefault="00D449D9" w:rsidP="00D449D9">
      <w:pPr>
        <w:rPr>
          <w:b/>
          <w:color w:val="FF0000"/>
          <w:sz w:val="28"/>
          <w:szCs w:val="28"/>
          <w:rPrChange w:id="49" w:author="vivo" w:date="2022-01-25T00:52:00Z">
            <w:rPr>
              <w:b/>
              <w:color w:val="FF0000"/>
              <w:sz w:val="28"/>
              <w:szCs w:val="28"/>
            </w:rPr>
          </w:rPrChange>
        </w:rPr>
      </w:pPr>
      <w:r w:rsidRPr="008E4C84">
        <w:rPr>
          <w:b/>
          <w:color w:val="FF0000"/>
          <w:sz w:val="28"/>
          <w:szCs w:val="28"/>
          <w:rPrChange w:id="50" w:author="vivo" w:date="2022-01-25T00:52:00Z">
            <w:rPr>
              <w:b/>
              <w:color w:val="FF0000"/>
              <w:sz w:val="28"/>
              <w:szCs w:val="28"/>
            </w:rPr>
          </w:rPrChange>
        </w:rPr>
        <w:t>--------------End of text proposal 1 -------------</w:t>
      </w:r>
    </w:p>
    <w:p w:rsidR="00F64D22" w:rsidRPr="008E4C84" w:rsidRDefault="00F64D22" w:rsidP="00D449D9">
      <w:pPr>
        <w:rPr>
          <w:b/>
          <w:color w:val="FF0000"/>
          <w:sz w:val="28"/>
          <w:szCs w:val="28"/>
          <w:rPrChange w:id="51" w:author="vivo" w:date="2022-01-25T00:52:00Z">
            <w:rPr>
              <w:b/>
              <w:color w:val="FF0000"/>
              <w:sz w:val="28"/>
              <w:szCs w:val="28"/>
            </w:rPr>
          </w:rPrChange>
        </w:rPr>
      </w:pPr>
    </w:p>
    <w:p w:rsidR="00E72B54" w:rsidRPr="008E4C84" w:rsidRDefault="00E72B54" w:rsidP="00E72B54">
      <w:pPr>
        <w:rPr>
          <w:b/>
          <w:color w:val="FF0000"/>
          <w:sz w:val="28"/>
          <w:szCs w:val="28"/>
          <w:rPrChange w:id="52" w:author="vivo" w:date="2022-01-25T00:52:00Z">
            <w:rPr>
              <w:b/>
              <w:color w:val="FF0000"/>
              <w:sz w:val="28"/>
              <w:szCs w:val="28"/>
            </w:rPr>
          </w:rPrChange>
        </w:rPr>
      </w:pPr>
      <w:r w:rsidRPr="008E4C84">
        <w:rPr>
          <w:b/>
          <w:color w:val="FF0000"/>
          <w:sz w:val="28"/>
          <w:szCs w:val="28"/>
          <w:rPrChange w:id="53" w:author="vivo" w:date="2022-01-25T00:52:00Z">
            <w:rPr>
              <w:b/>
              <w:color w:val="FF0000"/>
              <w:sz w:val="28"/>
              <w:szCs w:val="28"/>
            </w:rPr>
          </w:rPrChange>
        </w:rPr>
        <w:t>--------------Start of text proposal 2-------------</w:t>
      </w:r>
    </w:p>
    <w:p w:rsidR="00D449D9" w:rsidRPr="008E4C84" w:rsidRDefault="00D449D9" w:rsidP="00D5113B">
      <w:pPr>
        <w:rPr>
          <w:b/>
          <w:color w:val="FF0000"/>
          <w:sz w:val="28"/>
          <w:szCs w:val="28"/>
          <w:rPrChange w:id="54" w:author="vivo" w:date="2022-01-25T00:52:00Z">
            <w:rPr>
              <w:b/>
              <w:color w:val="FF0000"/>
              <w:sz w:val="28"/>
              <w:szCs w:val="28"/>
            </w:rPr>
          </w:rPrChange>
        </w:rPr>
      </w:pPr>
    </w:p>
    <w:p w:rsidR="00E72B54" w:rsidRPr="008E4C84" w:rsidRDefault="00E72B54" w:rsidP="00E72B54">
      <w:pPr>
        <w:pStyle w:val="1"/>
        <w:rPr>
          <w:rFonts w:eastAsiaTheme="minorEastAsia"/>
          <w:rPrChange w:id="55" w:author="vivo" w:date="2022-01-25T00:52:00Z">
            <w:rPr>
              <w:rFonts w:eastAsiaTheme="minorEastAsia"/>
            </w:rPr>
          </w:rPrChange>
        </w:rPr>
      </w:pPr>
      <w:bookmarkStart w:id="56" w:name="_Toc87955087"/>
      <w:r w:rsidRPr="008E4C84">
        <w:rPr>
          <w:rFonts w:eastAsiaTheme="minorEastAsia"/>
          <w:rPrChange w:id="57" w:author="vivo" w:date="2022-01-25T00:52:00Z">
            <w:rPr>
              <w:rFonts w:eastAsiaTheme="minorEastAsia"/>
            </w:rPr>
          </w:rPrChange>
        </w:rPr>
        <w:lastRenderedPageBreak/>
        <w:t>6</w:t>
      </w:r>
      <w:r w:rsidRPr="008E4C84">
        <w:rPr>
          <w:rFonts w:eastAsiaTheme="minorEastAsia"/>
          <w:rPrChange w:id="58" w:author="vivo" w:date="2022-01-25T00:52:00Z">
            <w:rPr>
              <w:rFonts w:eastAsiaTheme="minorEastAsia"/>
            </w:rPr>
          </w:rPrChange>
        </w:rPr>
        <w:tab/>
        <w:t>UE positioning guidelines</w:t>
      </w:r>
      <w:bookmarkEnd w:id="56"/>
    </w:p>
    <w:p w:rsidR="00E72B54" w:rsidRPr="008E4C84" w:rsidRDefault="00E72B54" w:rsidP="00E72B54">
      <w:pPr>
        <w:pStyle w:val="2"/>
        <w:rPr>
          <w:ins w:id="59" w:author="vivo" w:date="2022-01-08T12:23:00Z"/>
          <w:rFonts w:eastAsiaTheme="minorEastAsia"/>
          <w:rPrChange w:id="60" w:author="vivo" w:date="2022-01-25T00:52:00Z">
            <w:rPr>
              <w:ins w:id="61" w:author="vivo" w:date="2022-01-08T12:23:00Z"/>
              <w:rFonts w:eastAsiaTheme="minorEastAsia"/>
            </w:rPr>
          </w:rPrChange>
        </w:rPr>
      </w:pPr>
      <w:bookmarkStart w:id="62" w:name="_Toc87955088"/>
      <w:r w:rsidRPr="008E4C84">
        <w:rPr>
          <w:rFonts w:eastAsiaTheme="minorEastAsia"/>
          <w:rPrChange w:id="63" w:author="vivo" w:date="2022-01-25T00:52:00Z">
            <w:rPr>
              <w:rFonts w:eastAsiaTheme="minorEastAsia"/>
            </w:rPr>
          </w:rPrChange>
        </w:rPr>
        <w:t>6.1</w:t>
      </w:r>
      <w:r w:rsidRPr="008E4C84">
        <w:rPr>
          <w:rFonts w:eastAsiaTheme="minorEastAsia"/>
          <w:rPrChange w:id="64" w:author="vivo" w:date="2022-01-25T00:52:00Z">
            <w:rPr>
              <w:rFonts w:eastAsiaTheme="minorEastAsia"/>
            </w:rPr>
          </w:rPrChange>
        </w:rPr>
        <w:tab/>
        <w:t>Free space</w:t>
      </w:r>
      <w:bookmarkEnd w:id="62"/>
    </w:p>
    <w:p w:rsidR="00E72B54" w:rsidRPr="008E4C84" w:rsidRDefault="00E72B54" w:rsidP="00E72B54">
      <w:pPr>
        <w:rPr>
          <w:ins w:id="65" w:author="vivo" w:date="2022-01-08T12:27:00Z"/>
          <w:rPrChange w:id="66" w:author="vivo" w:date="2022-01-25T00:52:00Z">
            <w:rPr>
              <w:ins w:id="67" w:author="vivo" w:date="2022-01-08T12:27:00Z"/>
            </w:rPr>
          </w:rPrChange>
        </w:rPr>
      </w:pPr>
      <w:ins w:id="68" w:author="vivo" w:date="2022-01-08T13:23:00Z">
        <w:r w:rsidRPr="008E4C84">
          <w:rPr>
            <w:rPrChange w:id="69" w:author="vivo" w:date="2022-01-25T00:52:00Z">
              <w:rPr/>
            </w:rPrChange>
          </w:rPr>
          <w:t>For Free space configuration, t</w:t>
        </w:r>
      </w:ins>
      <w:ins w:id="70" w:author="vivo" w:date="2022-01-08T12:23:00Z">
        <w:r w:rsidRPr="008E4C84">
          <w:rPr>
            <w:rPrChange w:id="71" w:author="vivo" w:date="2022-01-25T00:52:00Z">
              <w:rPr/>
            </w:rPrChange>
          </w:rPr>
          <w:t>he centre of the reference coordinate system shall be aligned with the geometric centre of the DUT in order to minimize the offset between antenna arrays integrated at any position of the UE and the centre of the quiet zone.</w:t>
        </w:r>
      </w:ins>
    </w:p>
    <w:p w:rsidR="00E72B54" w:rsidRPr="008E4C84" w:rsidRDefault="00E72B54" w:rsidP="00E72B54">
      <w:pPr>
        <w:pStyle w:val="TH"/>
        <w:rPr>
          <w:ins w:id="72" w:author="vivo" w:date="2022-01-08T12:27:00Z"/>
          <w:lang w:val="en-US"/>
          <w:rPrChange w:id="73" w:author="vivo" w:date="2022-01-25T00:52:00Z">
            <w:rPr>
              <w:ins w:id="74" w:author="vivo" w:date="2022-01-08T12:27:00Z"/>
              <w:lang w:val="en-US"/>
            </w:rPr>
          </w:rPrChange>
        </w:rPr>
      </w:pPr>
      <w:ins w:id="75" w:author="vivo" w:date="2022-01-08T12:27:00Z">
        <w:r w:rsidRPr="008E4C84">
          <w:rPr>
            <w:lang w:val="en-US"/>
            <w:rPrChange w:id="76" w:author="vivo" w:date="2022-01-25T00:52:00Z">
              <w:rPr>
                <w:lang w:val="en-US"/>
              </w:rPr>
            </w:rPrChange>
          </w:rPr>
          <w:t xml:space="preserve">Table </w:t>
        </w:r>
      </w:ins>
      <w:ins w:id="77" w:author="vivo" w:date="2022-01-08T12:28:00Z">
        <w:r w:rsidRPr="008E4C84">
          <w:rPr>
            <w:lang w:val="en-US"/>
            <w:rPrChange w:id="78" w:author="vivo" w:date="2022-01-25T00:52:00Z">
              <w:rPr>
                <w:lang w:val="en-US"/>
              </w:rPr>
            </w:rPrChange>
          </w:rPr>
          <w:t>6.1</w:t>
        </w:r>
      </w:ins>
      <w:ins w:id="79" w:author="vivo" w:date="2022-01-08T12:27:00Z">
        <w:r w:rsidRPr="008E4C84">
          <w:rPr>
            <w:lang w:val="en-US"/>
            <w:rPrChange w:id="80" w:author="vivo" w:date="2022-01-25T00:52:00Z">
              <w:rPr>
                <w:lang w:val="en-US"/>
              </w:rPr>
            </w:rPrChange>
          </w:rPr>
          <w:t xml:space="preserve">-1: </w:t>
        </w:r>
      </w:ins>
      <w:ins w:id="81" w:author="vivo" w:date="2022-01-08T12:28:00Z">
        <w:r w:rsidRPr="008E4C84">
          <w:rPr>
            <w:rPrChange w:id="82" w:author="vivo" w:date="2022-01-25T00:52:00Z">
              <w:rPr/>
            </w:rPrChange>
          </w:rPr>
          <w:t>UE positioning for Free space</w:t>
        </w:r>
      </w:ins>
    </w:p>
    <w:p w:rsidR="00E72B54" w:rsidRPr="008E4C84" w:rsidRDefault="00E72B54" w:rsidP="00E72B54">
      <w:pPr>
        <w:rPr>
          <w:ins w:id="83" w:author="vivo" w:date="2022-01-08T12:27:00Z"/>
          <w:lang w:val="en-US"/>
          <w:rPrChange w:id="84" w:author="vivo" w:date="2022-01-25T00:52:00Z">
            <w:rPr>
              <w:ins w:id="85" w:author="vivo" w:date="2022-01-08T12:27:00Z"/>
            </w:rPr>
          </w:rPrChange>
        </w:rPr>
      </w:pPr>
    </w:p>
    <w:p w:rsidR="00E72B54" w:rsidRPr="008E4C84" w:rsidRDefault="00E72B54" w:rsidP="00E72B54">
      <w:pPr>
        <w:rPr>
          <w:ins w:id="86" w:author="vivo" w:date="2022-01-08T12:23:00Z"/>
          <w:lang w:val="en-US"/>
          <w:rPrChange w:id="87" w:author="vivo" w:date="2022-01-25T00:52:00Z">
            <w:rPr>
              <w:ins w:id="88" w:author="vivo" w:date="2022-01-08T12:23:00Z"/>
            </w:rPr>
          </w:rPrChange>
        </w:rPr>
      </w:pPr>
    </w:p>
    <w:tbl>
      <w:tblPr>
        <w:tblW w:w="34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9" w:author="vivo" w:date="2022-01-08T12:2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7"/>
        <w:gridCol w:w="1440"/>
        <w:gridCol w:w="3856"/>
        <w:tblGridChange w:id="90">
          <w:tblGrid>
            <w:gridCol w:w="1407"/>
            <w:gridCol w:w="1440"/>
            <w:gridCol w:w="3856"/>
          </w:tblGrid>
        </w:tblGridChange>
      </w:tblGrid>
      <w:tr w:rsidR="00E72B54" w:rsidRPr="008E4C84" w:rsidTr="0070457D">
        <w:trPr>
          <w:cantSplit/>
          <w:jc w:val="center"/>
          <w:ins w:id="91" w:author="vivo" w:date="2022-01-08T12:26:00Z"/>
          <w:trPrChange w:id="92" w:author="vivo" w:date="2022-01-08T12:27:00Z">
            <w:trPr>
              <w:cantSplit/>
              <w:jc w:val="center"/>
            </w:trPr>
          </w:trPrChange>
        </w:trPr>
        <w:tc>
          <w:tcPr>
            <w:tcW w:w="1407"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93" w:author="vivo" w:date="2022-01-08T12:27:00Z">
              <w:tcPr>
                <w:tcW w:w="1568"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rsidR="00E72B54" w:rsidRPr="008E4C84" w:rsidRDefault="00E72B54" w:rsidP="0070457D">
            <w:pPr>
              <w:pStyle w:val="TAH"/>
              <w:rPr>
                <w:ins w:id="94" w:author="vivo" w:date="2022-01-08T12:26:00Z"/>
                <w:rFonts w:cs="Arial"/>
                <w:lang w:eastAsia="en-US"/>
                <w:rPrChange w:id="95" w:author="vivo" w:date="2022-01-25T00:52:00Z">
                  <w:rPr>
                    <w:ins w:id="96" w:author="vivo" w:date="2022-01-08T12:26:00Z"/>
                    <w:rFonts w:cs="Arial"/>
                    <w:lang w:eastAsia="en-US"/>
                  </w:rPr>
                </w:rPrChange>
              </w:rPr>
            </w:pPr>
            <w:ins w:id="97" w:author="vivo" w:date="2022-01-08T12:26:00Z">
              <w:r w:rsidRPr="008E4C84">
                <w:rPr>
                  <w:rFonts w:cs="Arial"/>
                  <w:lang w:eastAsia="en-US"/>
                </w:rPr>
                <w:t>Test condition</w:t>
              </w:r>
            </w:ins>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98" w:author="vivo" w:date="2022-01-08T12:27:00Z">
              <w:tcPr>
                <w:tcW w:w="1569"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rsidR="00E72B54" w:rsidRPr="008E4C84" w:rsidRDefault="00E72B54" w:rsidP="0070457D">
            <w:pPr>
              <w:pStyle w:val="TAH"/>
              <w:rPr>
                <w:ins w:id="99" w:author="vivo" w:date="2022-01-08T12:26:00Z"/>
                <w:rFonts w:cs="Arial"/>
                <w:lang w:eastAsia="en-US"/>
                <w:rPrChange w:id="100" w:author="vivo" w:date="2022-01-25T00:52:00Z">
                  <w:rPr>
                    <w:ins w:id="101" w:author="vivo" w:date="2022-01-08T12:26:00Z"/>
                    <w:rFonts w:cs="Arial"/>
                    <w:lang w:eastAsia="en-US"/>
                  </w:rPr>
                </w:rPrChange>
              </w:rPr>
            </w:pPr>
            <w:ins w:id="102" w:author="vivo" w:date="2022-01-08T12:26:00Z">
              <w:r w:rsidRPr="008E4C84">
                <w:rPr>
                  <w:rFonts w:cs="Arial"/>
                  <w:lang w:eastAsia="en-US"/>
                  <w:rPrChange w:id="103" w:author="vivo" w:date="2022-01-25T00:52:00Z">
                    <w:rPr>
                      <w:rFonts w:cs="Arial"/>
                      <w:lang w:eastAsia="en-US"/>
                    </w:rPr>
                  </w:rPrChange>
                </w:rPr>
                <w:t>DUT</w:t>
              </w:r>
              <w:r w:rsidRPr="008E4C84">
                <w:rPr>
                  <w:rFonts w:cs="Arial"/>
                  <w:lang w:eastAsia="en-US"/>
                  <w:rPrChange w:id="104" w:author="vivo" w:date="2022-01-25T00:52:00Z">
                    <w:rPr>
                      <w:rFonts w:cs="Arial"/>
                      <w:lang w:eastAsia="en-US"/>
                    </w:rPr>
                  </w:rPrChange>
                </w:rPr>
                <w:br/>
                <w:t>orientation</w:t>
              </w:r>
            </w:ins>
          </w:p>
        </w:tc>
        <w:tc>
          <w:tcPr>
            <w:tcW w:w="3856"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105" w:author="vivo" w:date="2022-01-08T12:27:00Z">
              <w:tcPr>
                <w:tcW w:w="4185"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rsidR="00E72B54" w:rsidRPr="008E4C84" w:rsidRDefault="00E72B54" w:rsidP="0070457D">
            <w:pPr>
              <w:pStyle w:val="TAH"/>
              <w:rPr>
                <w:ins w:id="106" w:author="vivo" w:date="2022-01-08T12:26:00Z"/>
                <w:rFonts w:cs="Arial"/>
                <w:lang w:eastAsia="en-US"/>
                <w:rPrChange w:id="107" w:author="vivo" w:date="2022-01-25T00:52:00Z">
                  <w:rPr>
                    <w:ins w:id="108" w:author="vivo" w:date="2022-01-08T12:26:00Z"/>
                    <w:rFonts w:cs="Arial"/>
                    <w:lang w:eastAsia="en-US"/>
                  </w:rPr>
                </w:rPrChange>
              </w:rPr>
            </w:pPr>
            <w:ins w:id="109" w:author="vivo" w:date="2022-01-08T12:26:00Z">
              <w:r w:rsidRPr="008E4C84">
                <w:rPr>
                  <w:rFonts w:cs="Arial"/>
                  <w:lang w:eastAsia="en-US"/>
                  <w:rPrChange w:id="110" w:author="vivo" w:date="2022-01-25T00:52:00Z">
                    <w:rPr>
                      <w:rFonts w:cs="Arial"/>
                      <w:lang w:eastAsia="en-US"/>
                    </w:rPr>
                  </w:rPrChange>
                </w:rPr>
                <w:t>Diagram</w:t>
              </w:r>
            </w:ins>
          </w:p>
        </w:tc>
      </w:tr>
      <w:tr w:rsidR="00E72B54" w:rsidRPr="008E4C84" w:rsidTr="0070457D">
        <w:trPr>
          <w:cantSplit/>
          <w:jc w:val="center"/>
          <w:ins w:id="111" w:author="vivo" w:date="2022-01-08T12:26:00Z"/>
          <w:trPrChange w:id="112" w:author="vivo" w:date="2022-01-08T12:27:00Z">
            <w:trPr>
              <w:cantSplit/>
              <w:jc w:val="center"/>
            </w:trPr>
          </w:trPrChange>
        </w:trPr>
        <w:tc>
          <w:tcPr>
            <w:tcW w:w="1407" w:type="dxa"/>
            <w:tcBorders>
              <w:top w:val="single" w:sz="4" w:space="0" w:color="auto"/>
              <w:left w:val="single" w:sz="4" w:space="0" w:color="auto"/>
              <w:bottom w:val="single" w:sz="4" w:space="0" w:color="auto"/>
              <w:right w:val="single" w:sz="4" w:space="0" w:color="auto"/>
            </w:tcBorders>
            <w:vAlign w:val="center"/>
            <w:hideMark/>
            <w:tcPrChange w:id="113" w:author="vivo" w:date="2022-01-08T12:27:00Z">
              <w:tcPr>
                <w:tcW w:w="1568" w:type="dxa"/>
                <w:tcBorders>
                  <w:top w:val="single" w:sz="4" w:space="0" w:color="auto"/>
                  <w:left w:val="single" w:sz="4" w:space="0" w:color="auto"/>
                  <w:bottom w:val="single" w:sz="4" w:space="0" w:color="auto"/>
                  <w:right w:val="single" w:sz="4" w:space="0" w:color="auto"/>
                </w:tcBorders>
                <w:vAlign w:val="center"/>
                <w:hideMark/>
              </w:tcPr>
            </w:tcPrChange>
          </w:tcPr>
          <w:p w:rsidR="00E72B54" w:rsidRPr="008E4C84" w:rsidRDefault="00E72B54" w:rsidP="0070457D">
            <w:pPr>
              <w:pStyle w:val="TAC"/>
              <w:rPr>
                <w:ins w:id="114" w:author="vivo" w:date="2022-01-08T12:26:00Z"/>
                <w:rFonts w:ascii="Times New Roman" w:hAnsi="Times New Roman"/>
                <w:lang w:eastAsia="en-US"/>
                <w:rPrChange w:id="115" w:author="vivo" w:date="2022-01-25T00:52:00Z">
                  <w:rPr>
                    <w:ins w:id="116" w:author="vivo" w:date="2022-01-08T12:26:00Z"/>
                    <w:rFonts w:ascii="Times New Roman" w:hAnsi="Times New Roman"/>
                    <w:lang w:eastAsia="en-US"/>
                  </w:rPr>
                </w:rPrChange>
              </w:rPr>
            </w:pPr>
            <w:ins w:id="117" w:author="vivo" w:date="2022-01-08T12:26:00Z">
              <w:r w:rsidRPr="008E4C84">
                <w:rPr>
                  <w:rFonts w:ascii="Times New Roman" w:hAnsi="Times New Roman"/>
                  <w:lang w:eastAsia="en-US"/>
                  <w:rPrChange w:id="118" w:author="vivo" w:date="2022-01-25T00:52:00Z">
                    <w:rPr>
                      <w:rFonts w:ascii="Times New Roman" w:hAnsi="Times New Roman"/>
                      <w:lang w:eastAsia="en-US"/>
                    </w:rPr>
                  </w:rPrChange>
                </w:rPr>
                <w:t>Free space</w:t>
              </w:r>
            </w:ins>
          </w:p>
          <w:p w:rsidR="00E72B54" w:rsidRPr="008E4C84" w:rsidRDefault="00E72B54" w:rsidP="0070457D">
            <w:pPr>
              <w:pStyle w:val="TAC"/>
              <w:rPr>
                <w:ins w:id="119" w:author="vivo" w:date="2022-01-08T12:26:00Z"/>
                <w:rFonts w:ascii="Times New Roman" w:hAnsi="Times New Roman"/>
                <w:lang w:eastAsia="en-US"/>
                <w:rPrChange w:id="120" w:author="vivo" w:date="2022-01-25T00:52:00Z">
                  <w:rPr>
                    <w:ins w:id="121" w:author="vivo" w:date="2022-01-08T12:26:00Z"/>
                    <w:rFonts w:ascii="Times New Roman" w:hAnsi="Times New Roman"/>
                    <w:lang w:eastAsia="en-US"/>
                  </w:rPr>
                </w:rPrChange>
              </w:rPr>
            </w:pPr>
            <w:ins w:id="122" w:author="vivo" w:date="2022-01-08T12:26:00Z">
              <w:r w:rsidRPr="008E4C84">
                <w:rPr>
                  <w:rFonts w:ascii="Times New Roman" w:hAnsi="Times New Roman"/>
                  <w:lang w:eastAsia="en-US"/>
                  <w:rPrChange w:id="123" w:author="vivo" w:date="2022-01-25T00:52:00Z">
                    <w:rPr>
                      <w:rFonts w:ascii="Times New Roman" w:hAnsi="Times New Roman"/>
                      <w:lang w:eastAsia="en-US"/>
                    </w:rPr>
                  </w:rPrChange>
                </w:rPr>
                <w:t xml:space="preserve">DUT </w:t>
              </w:r>
            </w:ins>
          </w:p>
        </w:tc>
        <w:tc>
          <w:tcPr>
            <w:tcW w:w="1440" w:type="dxa"/>
            <w:tcBorders>
              <w:top w:val="single" w:sz="4" w:space="0" w:color="auto"/>
              <w:left w:val="single" w:sz="4" w:space="0" w:color="auto"/>
              <w:bottom w:val="single" w:sz="4" w:space="0" w:color="auto"/>
              <w:right w:val="single" w:sz="4" w:space="0" w:color="auto"/>
            </w:tcBorders>
            <w:vAlign w:val="center"/>
            <w:tcPrChange w:id="124" w:author="vivo" w:date="2022-01-08T12:27:00Z">
              <w:tcPr>
                <w:tcW w:w="1569" w:type="dxa"/>
                <w:tcBorders>
                  <w:top w:val="single" w:sz="4" w:space="0" w:color="auto"/>
                  <w:left w:val="single" w:sz="4" w:space="0" w:color="auto"/>
                  <w:bottom w:val="single" w:sz="4" w:space="0" w:color="auto"/>
                  <w:right w:val="single" w:sz="4" w:space="0" w:color="auto"/>
                </w:tcBorders>
                <w:vAlign w:val="center"/>
              </w:tcPr>
            </w:tcPrChange>
          </w:tcPr>
          <w:p w:rsidR="00E72B54" w:rsidRPr="008E4C84" w:rsidRDefault="00E72B54" w:rsidP="0070457D">
            <w:pPr>
              <w:pStyle w:val="TAC"/>
              <w:rPr>
                <w:ins w:id="125" w:author="vivo" w:date="2022-01-08T12:26:00Z"/>
                <w:rFonts w:ascii="Times New Roman" w:hAnsi="Times New Roman"/>
                <w:lang w:eastAsia="en-US"/>
                <w:rPrChange w:id="126" w:author="vivo" w:date="2022-01-25T00:52:00Z">
                  <w:rPr>
                    <w:ins w:id="127" w:author="vivo" w:date="2022-01-08T12:26:00Z"/>
                    <w:rFonts w:ascii="Times New Roman" w:hAnsi="Times New Roman"/>
                    <w:lang w:eastAsia="en-US"/>
                  </w:rPr>
                </w:rPrChange>
              </w:rPr>
            </w:pPr>
            <w:ins w:id="128" w:author="vivo" w:date="2022-01-08T12:26:00Z">
              <w:r w:rsidRPr="008E4C84">
                <w:rPr>
                  <w:rFonts w:ascii="Times New Roman" w:hAnsi="Times New Roman"/>
                  <w:lang w:eastAsia="en-US"/>
                  <w:rPrChange w:id="129" w:author="vivo" w:date="2022-01-25T00:52:00Z">
                    <w:rPr>
                      <w:rFonts w:ascii="Times New Roman" w:hAnsi="Times New Roman"/>
                      <w:lang w:eastAsia="en-US"/>
                    </w:rPr>
                  </w:rPrChange>
                </w:rPr>
                <w:t>α = 0º;</w:t>
              </w:r>
              <w:r w:rsidRPr="008E4C84">
                <w:rPr>
                  <w:rFonts w:ascii="Times New Roman" w:hAnsi="Times New Roman"/>
                  <w:lang w:eastAsia="en-US"/>
                  <w:rPrChange w:id="130" w:author="vivo" w:date="2022-01-25T00:52:00Z">
                    <w:rPr>
                      <w:rFonts w:ascii="Times New Roman" w:hAnsi="Times New Roman"/>
                      <w:lang w:eastAsia="en-US"/>
                    </w:rPr>
                  </w:rPrChange>
                </w:rPr>
                <w:br/>
                <w:t>β = 0º;</w:t>
              </w:r>
              <w:r w:rsidRPr="008E4C84">
                <w:rPr>
                  <w:rFonts w:ascii="Times New Roman" w:hAnsi="Times New Roman"/>
                  <w:lang w:eastAsia="en-US"/>
                  <w:rPrChange w:id="131" w:author="vivo" w:date="2022-01-25T00:52:00Z">
                    <w:rPr>
                      <w:rFonts w:ascii="Times New Roman" w:hAnsi="Times New Roman"/>
                      <w:lang w:eastAsia="en-US"/>
                    </w:rPr>
                  </w:rPrChange>
                </w:rPr>
                <w:br/>
                <w:t>γ = 0º</w:t>
              </w:r>
            </w:ins>
          </w:p>
          <w:p w:rsidR="00E72B54" w:rsidRPr="008E4C84" w:rsidRDefault="00E72B54" w:rsidP="0070457D">
            <w:pPr>
              <w:pStyle w:val="TAC"/>
              <w:rPr>
                <w:ins w:id="132" w:author="vivo" w:date="2022-01-08T12:26:00Z"/>
                <w:rFonts w:ascii="Times New Roman" w:hAnsi="Times New Roman"/>
                <w:lang w:eastAsia="en-US"/>
                <w:rPrChange w:id="133" w:author="vivo" w:date="2022-01-25T00:52:00Z">
                  <w:rPr>
                    <w:ins w:id="134" w:author="vivo" w:date="2022-01-08T12:26:00Z"/>
                    <w:rFonts w:ascii="Times New Roman" w:hAnsi="Times New Roman"/>
                    <w:lang w:eastAsia="en-US"/>
                  </w:rPr>
                </w:rPrChange>
              </w:rPr>
            </w:pPr>
          </w:p>
          <w:p w:rsidR="00E72B54" w:rsidRPr="008E4C84" w:rsidRDefault="00E72B54" w:rsidP="0070457D">
            <w:pPr>
              <w:pStyle w:val="TAC"/>
              <w:rPr>
                <w:ins w:id="135" w:author="vivo" w:date="2022-01-08T12:26:00Z"/>
                <w:rFonts w:ascii="Times New Roman" w:hAnsi="Times New Roman"/>
                <w:lang w:eastAsia="en-US"/>
                <w:rPrChange w:id="136" w:author="vivo" w:date="2022-01-25T00:52:00Z">
                  <w:rPr>
                    <w:ins w:id="137" w:author="vivo" w:date="2022-01-08T12:26:00Z"/>
                    <w:rFonts w:ascii="Times New Roman" w:hAnsi="Times New Roman"/>
                    <w:lang w:eastAsia="en-US"/>
                  </w:rPr>
                </w:rPrChange>
              </w:rPr>
            </w:pPr>
          </w:p>
        </w:tc>
        <w:tc>
          <w:tcPr>
            <w:tcW w:w="3856" w:type="dxa"/>
            <w:tcBorders>
              <w:top w:val="single" w:sz="4" w:space="0" w:color="auto"/>
              <w:left w:val="single" w:sz="4" w:space="0" w:color="auto"/>
              <w:bottom w:val="single" w:sz="4" w:space="0" w:color="auto"/>
              <w:right w:val="single" w:sz="4" w:space="0" w:color="auto"/>
            </w:tcBorders>
            <w:vAlign w:val="center"/>
            <w:tcPrChange w:id="138" w:author="vivo" w:date="2022-01-08T12:27:00Z">
              <w:tcPr>
                <w:tcW w:w="4185" w:type="dxa"/>
                <w:tcBorders>
                  <w:top w:val="single" w:sz="4" w:space="0" w:color="auto"/>
                  <w:left w:val="single" w:sz="4" w:space="0" w:color="auto"/>
                  <w:bottom w:val="single" w:sz="4" w:space="0" w:color="auto"/>
                  <w:right w:val="single" w:sz="4" w:space="0" w:color="auto"/>
                </w:tcBorders>
                <w:vAlign w:val="center"/>
              </w:tcPr>
            </w:tcPrChange>
          </w:tcPr>
          <w:p w:rsidR="00E72B54" w:rsidRPr="008E4C84" w:rsidRDefault="00E72B54" w:rsidP="0070457D">
            <w:pPr>
              <w:pStyle w:val="TAC"/>
              <w:rPr>
                <w:ins w:id="139" w:author="vivo" w:date="2022-01-08T12:26:00Z"/>
                <w:rFonts w:ascii="Times New Roman" w:hAnsi="Times New Roman"/>
                <w:lang w:eastAsia="en-US"/>
              </w:rPr>
            </w:pPr>
            <w:ins w:id="140" w:author="vivo" w:date="2022-01-08T12:26:00Z">
              <w:r w:rsidRPr="008E4C84">
                <w:rPr>
                  <w:rFonts w:ascii="Times New Roman" w:hAnsi="Times New Roman"/>
                  <w:noProof/>
                  <w:lang w:eastAsia="en-US"/>
                </w:rPr>
                <w:drawing>
                  <wp:inline distT="0" distB="0" distL="0" distR="0" wp14:anchorId="52E53622" wp14:editId="3E5A8840">
                    <wp:extent cx="1835785" cy="2122170"/>
                    <wp:effectExtent l="0" t="0" r="0" b="0"/>
                    <wp:docPr id="1" name="图片 1"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alignment01_trimetric_Matricesv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5785" cy="2122170"/>
                            </a:xfrm>
                            <a:prstGeom prst="rect">
                              <a:avLst/>
                            </a:prstGeom>
                            <a:noFill/>
                            <a:ln>
                              <a:noFill/>
                            </a:ln>
                          </pic:spPr>
                        </pic:pic>
                      </a:graphicData>
                    </a:graphic>
                  </wp:inline>
                </w:drawing>
              </w:r>
            </w:ins>
          </w:p>
          <w:p w:rsidR="00E72B54" w:rsidRPr="008E4C84" w:rsidRDefault="00E72B54" w:rsidP="0070457D">
            <w:pPr>
              <w:pStyle w:val="TAC"/>
              <w:rPr>
                <w:ins w:id="141" w:author="vivo" w:date="2022-01-08T12:26:00Z"/>
                <w:rFonts w:ascii="Times New Roman" w:hAnsi="Times New Roman"/>
                <w:lang w:eastAsia="en-US"/>
                <w:rPrChange w:id="142" w:author="vivo" w:date="2022-01-25T00:52:00Z">
                  <w:rPr>
                    <w:ins w:id="143" w:author="vivo" w:date="2022-01-08T12:26:00Z"/>
                    <w:rFonts w:ascii="Times New Roman" w:hAnsi="Times New Roman"/>
                    <w:lang w:eastAsia="en-US"/>
                  </w:rPr>
                </w:rPrChange>
              </w:rPr>
            </w:pPr>
          </w:p>
        </w:tc>
      </w:tr>
    </w:tbl>
    <w:p w:rsidR="00E72B54" w:rsidRPr="008E4C84" w:rsidRDefault="00E72B54">
      <w:pPr>
        <w:rPr>
          <w:rPrChange w:id="144" w:author="vivo" w:date="2022-01-25T00:52:00Z">
            <w:rPr>
              <w:rFonts w:eastAsiaTheme="minorEastAsia"/>
            </w:rPr>
          </w:rPrChange>
        </w:rPr>
        <w:pPrChange w:id="145" w:author="vivo" w:date="2022-01-08T12:28:00Z">
          <w:pPr>
            <w:pStyle w:val="2"/>
          </w:pPr>
        </w:pPrChange>
      </w:pPr>
      <w:bookmarkStart w:id="146" w:name="_Toc87955089"/>
      <w:del w:id="147" w:author="vivo" w:date="2022-01-08T13:46:00Z">
        <w:r w:rsidRPr="008E4C84" w:rsidDel="001314FE">
          <w:rPr>
            <w:rFonts w:eastAsiaTheme="minorEastAsia"/>
            <w:rPrChange w:id="148" w:author="vivo" w:date="2022-01-25T00:52:00Z">
              <w:rPr>
                <w:rFonts w:eastAsiaTheme="minorEastAsia"/>
              </w:rPr>
            </w:rPrChange>
          </w:rPr>
          <w:delText>6.2</w:delText>
        </w:r>
        <w:r w:rsidRPr="008E4C84" w:rsidDel="001314FE">
          <w:rPr>
            <w:rFonts w:eastAsiaTheme="minorEastAsia"/>
            <w:rPrChange w:id="149" w:author="vivo" w:date="2022-01-25T00:52:00Z">
              <w:rPr>
                <w:rFonts w:eastAsiaTheme="minorEastAsia"/>
              </w:rPr>
            </w:rPrChange>
          </w:rPr>
          <w:tab/>
          <w:delText>Head phantom only</w:delText>
        </w:r>
        <w:bookmarkEnd w:id="146"/>
        <w:r w:rsidRPr="008E4C84" w:rsidDel="001314FE">
          <w:rPr>
            <w:rFonts w:eastAsiaTheme="minorEastAsia"/>
            <w:rPrChange w:id="150" w:author="vivo" w:date="2022-01-25T00:52:00Z">
              <w:rPr>
                <w:rFonts w:eastAsiaTheme="minorEastAsia"/>
              </w:rPr>
            </w:rPrChange>
          </w:rPr>
          <w:delText xml:space="preserve"> </w:delText>
        </w:r>
      </w:del>
    </w:p>
    <w:p w:rsidR="00E72B54" w:rsidRPr="008E4C84" w:rsidRDefault="00E72B54" w:rsidP="00E72B54">
      <w:pPr>
        <w:pStyle w:val="2"/>
        <w:rPr>
          <w:ins w:id="151" w:author="vivo" w:date="2022-01-08T12:28:00Z"/>
          <w:rFonts w:eastAsiaTheme="minorEastAsia"/>
          <w:rPrChange w:id="152" w:author="vivo" w:date="2022-01-25T00:52:00Z">
            <w:rPr>
              <w:ins w:id="153" w:author="vivo" w:date="2022-01-08T12:28:00Z"/>
              <w:rFonts w:eastAsiaTheme="minorEastAsia"/>
            </w:rPr>
          </w:rPrChange>
        </w:rPr>
      </w:pPr>
      <w:bookmarkStart w:id="154" w:name="_Toc87955090"/>
      <w:r w:rsidRPr="008E4C84">
        <w:rPr>
          <w:rFonts w:eastAsiaTheme="minorEastAsia"/>
          <w:rPrChange w:id="155" w:author="vivo" w:date="2022-01-25T00:52:00Z">
            <w:rPr>
              <w:rFonts w:eastAsiaTheme="minorEastAsia"/>
            </w:rPr>
          </w:rPrChange>
        </w:rPr>
        <w:t>6.</w:t>
      </w:r>
      <w:del w:id="156" w:author="vivo" w:date="2022-01-08T13:46:00Z">
        <w:r w:rsidRPr="008E4C84" w:rsidDel="001314FE">
          <w:rPr>
            <w:rFonts w:eastAsiaTheme="minorEastAsia"/>
            <w:rPrChange w:id="157" w:author="vivo" w:date="2022-01-25T00:52:00Z">
              <w:rPr>
                <w:rFonts w:eastAsiaTheme="minorEastAsia"/>
              </w:rPr>
            </w:rPrChange>
          </w:rPr>
          <w:delText>3</w:delText>
        </w:r>
      </w:del>
      <w:ins w:id="158" w:author="vivo" w:date="2022-01-08T13:46:00Z">
        <w:r w:rsidRPr="008E4C84">
          <w:rPr>
            <w:rFonts w:eastAsiaTheme="minorEastAsia"/>
            <w:rPrChange w:id="159" w:author="vivo" w:date="2022-01-25T00:52:00Z">
              <w:rPr>
                <w:rFonts w:eastAsiaTheme="minorEastAsia"/>
              </w:rPr>
            </w:rPrChange>
          </w:rPr>
          <w:t>2</w:t>
        </w:r>
      </w:ins>
      <w:r w:rsidRPr="008E4C84">
        <w:rPr>
          <w:rFonts w:eastAsiaTheme="minorEastAsia"/>
          <w:rPrChange w:id="160" w:author="vivo" w:date="2022-01-25T00:52:00Z">
            <w:rPr>
              <w:rFonts w:eastAsiaTheme="minorEastAsia"/>
            </w:rPr>
          </w:rPrChange>
        </w:rPr>
        <w:tab/>
        <w:t>Hand phantom only</w:t>
      </w:r>
      <w:bookmarkEnd w:id="154"/>
      <w:r w:rsidRPr="008E4C84">
        <w:rPr>
          <w:rFonts w:eastAsiaTheme="minorEastAsia"/>
          <w:rPrChange w:id="161" w:author="vivo" w:date="2022-01-25T00:52:00Z">
            <w:rPr>
              <w:rFonts w:eastAsiaTheme="minorEastAsia"/>
            </w:rPr>
          </w:rPrChange>
        </w:rPr>
        <w:t xml:space="preserve"> </w:t>
      </w:r>
      <w:ins w:id="162" w:author="vivo" w:date="2022-01-08T13:54:00Z">
        <w:r w:rsidRPr="008E4C84">
          <w:rPr>
            <w:rFonts w:eastAsiaTheme="minorEastAsia"/>
            <w:rPrChange w:id="163" w:author="vivo" w:date="2022-01-25T00:52:00Z">
              <w:rPr>
                <w:rFonts w:eastAsiaTheme="minorEastAsia"/>
              </w:rPr>
            </w:rPrChange>
          </w:rPr>
          <w:t>(Browsing mode)</w:t>
        </w:r>
      </w:ins>
    </w:p>
    <w:p w:rsidR="00E72B54" w:rsidRPr="008E4C84" w:rsidRDefault="00E72B54" w:rsidP="00E72B54">
      <w:pPr>
        <w:pStyle w:val="3"/>
        <w:rPr>
          <w:ins w:id="164" w:author="vivo" w:date="2022-01-08T13:26:00Z"/>
          <w:rFonts w:eastAsiaTheme="minorEastAsia"/>
          <w:rPrChange w:id="165" w:author="vivo" w:date="2022-01-25T00:52:00Z">
            <w:rPr>
              <w:ins w:id="166" w:author="vivo" w:date="2022-01-08T13:26:00Z"/>
              <w:rFonts w:eastAsiaTheme="minorEastAsia"/>
            </w:rPr>
          </w:rPrChange>
        </w:rPr>
      </w:pPr>
      <w:bookmarkStart w:id="167" w:name="_Toc46355193"/>
      <w:bookmarkStart w:id="168" w:name="_Toc42175180"/>
      <w:bookmarkStart w:id="169" w:name="_Toc523402957"/>
      <w:bookmarkStart w:id="170" w:name="_Toc87955079"/>
      <w:ins w:id="171" w:author="vivo" w:date="2022-01-08T13:26:00Z">
        <w:r w:rsidRPr="008E4C84">
          <w:rPr>
            <w:rFonts w:eastAsiaTheme="minorEastAsia"/>
            <w:rPrChange w:id="172" w:author="vivo" w:date="2022-01-25T00:52:00Z">
              <w:rPr>
                <w:rFonts w:eastAsiaTheme="minorEastAsia"/>
              </w:rPr>
            </w:rPrChange>
          </w:rPr>
          <w:t>6.</w:t>
        </w:r>
      </w:ins>
      <w:ins w:id="173" w:author="vivo" w:date="2022-01-08T13:46:00Z">
        <w:r w:rsidRPr="008E4C84">
          <w:rPr>
            <w:rFonts w:eastAsiaTheme="minorEastAsia"/>
            <w:rPrChange w:id="174" w:author="vivo" w:date="2022-01-25T00:52:00Z">
              <w:rPr>
                <w:rFonts w:eastAsiaTheme="minorEastAsia"/>
              </w:rPr>
            </w:rPrChange>
          </w:rPr>
          <w:t>2</w:t>
        </w:r>
      </w:ins>
      <w:ins w:id="175" w:author="vivo" w:date="2022-01-08T13:26:00Z">
        <w:r w:rsidRPr="008E4C84">
          <w:rPr>
            <w:rFonts w:eastAsiaTheme="minorEastAsia"/>
            <w:rPrChange w:id="176" w:author="vivo" w:date="2022-01-25T00:52:00Z">
              <w:rPr>
                <w:rFonts w:eastAsiaTheme="minorEastAsia"/>
              </w:rPr>
            </w:rPrChange>
          </w:rPr>
          <w:t>.1</w:t>
        </w:r>
        <w:r w:rsidRPr="008E4C84">
          <w:rPr>
            <w:rFonts w:eastAsiaTheme="minorEastAsia"/>
            <w:rPrChange w:id="177" w:author="vivo" w:date="2022-01-25T00:52:00Z">
              <w:rPr>
                <w:rFonts w:eastAsiaTheme="minorEastAsia"/>
              </w:rPr>
            </w:rPrChange>
          </w:rPr>
          <w:tab/>
        </w:r>
        <w:bookmarkEnd w:id="167"/>
        <w:bookmarkEnd w:id="168"/>
        <w:bookmarkEnd w:id="169"/>
        <w:bookmarkEnd w:id="170"/>
        <w:r w:rsidRPr="008E4C84">
          <w:rPr>
            <w:rFonts w:eastAsiaTheme="minorEastAsia"/>
            <w:rPrChange w:id="178" w:author="vivo" w:date="2022-01-25T00:52:00Z">
              <w:rPr>
                <w:rFonts w:eastAsiaTheme="minorEastAsia"/>
              </w:rPr>
            </w:rPrChange>
          </w:rPr>
          <w:t xml:space="preserve">General </w:t>
        </w:r>
      </w:ins>
    </w:p>
    <w:p w:rsidR="00E72B54" w:rsidRPr="008E4C84" w:rsidRDefault="00E72B54" w:rsidP="00E72B54">
      <w:pPr>
        <w:rPr>
          <w:ins w:id="179" w:author="vivo" w:date="2022-01-08T13:30:00Z"/>
          <w:rPrChange w:id="180" w:author="vivo" w:date="2022-01-25T00:52:00Z">
            <w:rPr>
              <w:ins w:id="181" w:author="vivo" w:date="2022-01-08T13:30:00Z"/>
            </w:rPr>
          </w:rPrChange>
        </w:rPr>
      </w:pPr>
      <w:ins w:id="182" w:author="vivo" w:date="2022-01-08T13:27:00Z">
        <w:r w:rsidRPr="008E4C84">
          <w:rPr>
            <w:rPrChange w:id="183" w:author="vivo" w:date="2022-01-25T00:52:00Z">
              <w:rPr/>
            </w:rPrChange>
          </w:rPr>
          <w:t xml:space="preserve">According to the UE use scenarios for TRP TRS test defined in Section 4.2.1, the positioning specified in </w:t>
        </w:r>
      </w:ins>
      <w:ins w:id="184" w:author="vivo" w:date="2022-01-08T13:28:00Z">
        <w:r w:rsidRPr="008E4C84">
          <w:rPr>
            <w:rPrChange w:id="185" w:author="vivo" w:date="2022-01-25T00:52:00Z">
              <w:rPr/>
            </w:rPrChange>
          </w:rPr>
          <w:t xml:space="preserve">this clause is used for the test cases for Browsing Mode with </w:t>
        </w:r>
      </w:ins>
      <w:ins w:id="186" w:author="vivo" w:date="2022-01-08T13:29:00Z">
        <w:r w:rsidRPr="008E4C84">
          <w:rPr>
            <w:rPrChange w:id="187" w:author="vivo" w:date="2022-01-25T00:52:00Z">
              <w:rPr/>
            </w:rPrChange>
          </w:rPr>
          <w:t>H</w:t>
        </w:r>
      </w:ins>
      <w:ins w:id="188" w:author="vivo" w:date="2022-01-08T13:28:00Z">
        <w:r w:rsidRPr="008E4C84">
          <w:rPr>
            <w:rPrChange w:id="189" w:author="vivo" w:date="2022-01-25T00:52:00Z">
              <w:rPr/>
            </w:rPrChange>
          </w:rPr>
          <w:t xml:space="preserve">and </w:t>
        </w:r>
      </w:ins>
      <w:ins w:id="190" w:author="vivo" w:date="2022-01-08T13:29:00Z">
        <w:r w:rsidRPr="008E4C84">
          <w:rPr>
            <w:rPrChange w:id="191" w:author="vivo" w:date="2022-01-25T00:52:00Z">
              <w:rPr/>
            </w:rPrChange>
          </w:rPr>
          <w:t>P</w:t>
        </w:r>
      </w:ins>
      <w:ins w:id="192" w:author="vivo" w:date="2022-01-08T13:28:00Z">
        <w:r w:rsidRPr="008E4C84">
          <w:rPr>
            <w:rPrChange w:id="193" w:author="vivo" w:date="2022-01-25T00:52:00Z">
              <w:rPr/>
            </w:rPrChange>
          </w:rPr>
          <w:t>hantom</w:t>
        </w:r>
      </w:ins>
      <w:ins w:id="194" w:author="vivo" w:date="2022-01-08T13:29:00Z">
        <w:r w:rsidRPr="008E4C84">
          <w:rPr>
            <w:rPrChange w:id="195" w:author="vivo" w:date="2022-01-25T00:52:00Z">
              <w:rPr/>
            </w:rPrChange>
          </w:rPr>
          <w:t>.</w:t>
        </w:r>
      </w:ins>
      <w:ins w:id="196" w:author="vivo" w:date="2022-01-08T13:32:00Z">
        <w:r w:rsidRPr="008E4C84">
          <w:rPr>
            <w:rPrChange w:id="197" w:author="vivo" w:date="2022-01-25T00:52:00Z">
              <w:rPr/>
            </w:rPrChange>
          </w:rPr>
          <w:t xml:space="preserve"> The characteristics of the Hand Phantom are specified in Annex </w:t>
        </w:r>
      </w:ins>
      <w:ins w:id="198" w:author="vivo" w:date="2022-01-08T13:33:00Z">
        <w:r w:rsidRPr="008E4C84">
          <w:rPr>
            <w:rPrChange w:id="199" w:author="vivo" w:date="2022-01-25T00:52:00Z">
              <w:rPr/>
            </w:rPrChange>
          </w:rPr>
          <w:t>D</w:t>
        </w:r>
      </w:ins>
      <w:ins w:id="200" w:author="vivo" w:date="2022-01-08T13:32:00Z">
        <w:r w:rsidRPr="008E4C84">
          <w:rPr>
            <w:rPrChange w:id="201" w:author="vivo" w:date="2022-01-25T00:52:00Z">
              <w:rPr/>
            </w:rPrChange>
          </w:rPr>
          <w:t>. Browsing mode is used to simulate user cases were the DUT is held in hand, but not pressed against ear e.g. web browsing and navigation. The DUT shall be mounted in a suitable hand phantom and oriented such that the DUT’s main display is tilted 45 degrees from vertical</w:t>
        </w:r>
      </w:ins>
      <w:ins w:id="202" w:author="vivo" w:date="2022-01-08T13:33:00Z">
        <w:r w:rsidRPr="008E4C84">
          <w:rPr>
            <w:rPrChange w:id="203" w:author="vivo" w:date="2022-01-25T00:52:00Z">
              <w:rPr/>
            </w:rPrChange>
          </w:rPr>
          <w:t>:</w:t>
        </w:r>
      </w:ins>
    </w:p>
    <w:p w:rsidR="00E72B54" w:rsidRPr="008E4C84" w:rsidRDefault="00E72B54">
      <w:pPr>
        <w:ind w:left="284"/>
        <w:rPr>
          <w:ins w:id="204" w:author="vivo" w:date="2022-01-08T13:31:00Z"/>
          <w:rFonts w:eastAsiaTheme="minorEastAsia"/>
          <w:rPrChange w:id="205" w:author="vivo" w:date="2022-01-25T00:52:00Z">
            <w:rPr>
              <w:ins w:id="206" w:author="vivo" w:date="2022-01-08T13:31:00Z"/>
              <w:rFonts w:eastAsiaTheme="minorEastAsia"/>
            </w:rPr>
          </w:rPrChange>
        </w:rPr>
        <w:pPrChange w:id="207" w:author="vivo" w:date="2022-01-08T13:31:00Z">
          <w:pPr/>
        </w:pPrChange>
      </w:pPr>
      <w:ins w:id="208" w:author="vivo" w:date="2022-01-08T13:31:00Z">
        <w:r w:rsidRPr="008E4C84">
          <w:rPr>
            <w:rFonts w:eastAsiaTheme="minorEastAsia"/>
            <w:rPrChange w:id="209" w:author="vivo" w:date="2022-01-25T00:52:00Z">
              <w:rPr>
                <w:rFonts w:eastAsiaTheme="minorEastAsia"/>
              </w:rPr>
            </w:rPrChange>
          </w:rPr>
          <w:t xml:space="preserve">-  </w:t>
        </w:r>
        <w:r w:rsidRPr="008E4C84">
          <w:rPr>
            <w:rFonts w:eastAsiaTheme="minorEastAsia" w:hint="eastAsia"/>
            <w:rPrChange w:id="210" w:author="vivo" w:date="2022-01-25T00:52:00Z">
              <w:rPr>
                <w:rFonts w:eastAsiaTheme="minorEastAsia" w:hint="eastAsia"/>
              </w:rPr>
            </w:rPrChange>
          </w:rPr>
          <w:t xml:space="preserve">Wide Grip Hand for UE with Width &gt;72mm and </w:t>
        </w:r>
        <w:r w:rsidRPr="008E4C84">
          <w:rPr>
            <w:rFonts w:eastAsiaTheme="minorEastAsia" w:hint="eastAsia"/>
            <w:rPrChange w:id="211" w:author="vivo" w:date="2022-01-25T00:52:00Z">
              <w:rPr>
                <w:rFonts w:eastAsiaTheme="minorEastAsia" w:hint="eastAsia"/>
              </w:rPr>
            </w:rPrChange>
          </w:rPr>
          <w:t>≤</w:t>
        </w:r>
        <w:r w:rsidRPr="008E4C84">
          <w:rPr>
            <w:rFonts w:eastAsiaTheme="minorEastAsia" w:hint="eastAsia"/>
            <w:rPrChange w:id="212" w:author="vivo" w:date="2022-01-25T00:52:00Z">
              <w:rPr>
                <w:rFonts w:eastAsiaTheme="minorEastAsia" w:hint="eastAsia"/>
              </w:rPr>
            </w:rPrChange>
          </w:rPr>
          <w:t xml:space="preserve">92mm </w:t>
        </w:r>
      </w:ins>
    </w:p>
    <w:p w:rsidR="00E72B54" w:rsidRPr="008E4C84" w:rsidRDefault="00E72B54" w:rsidP="00E72B54">
      <w:pPr>
        <w:ind w:left="284"/>
        <w:rPr>
          <w:ins w:id="213" w:author="vivo" w:date="2022-01-08T13:32:00Z"/>
          <w:rFonts w:eastAsiaTheme="minorEastAsia"/>
          <w:rPrChange w:id="214" w:author="vivo" w:date="2022-01-25T00:52:00Z">
            <w:rPr>
              <w:ins w:id="215" w:author="vivo" w:date="2022-01-08T13:32:00Z"/>
              <w:rFonts w:eastAsiaTheme="minorEastAsia"/>
            </w:rPr>
          </w:rPrChange>
        </w:rPr>
      </w:pPr>
      <w:ins w:id="216" w:author="vivo" w:date="2022-01-08T13:31:00Z">
        <w:r w:rsidRPr="008E4C84">
          <w:rPr>
            <w:rFonts w:eastAsiaTheme="minorEastAsia"/>
            <w:rPrChange w:id="217" w:author="vivo" w:date="2022-01-25T00:52:00Z">
              <w:rPr>
                <w:rFonts w:eastAsiaTheme="minorEastAsia"/>
              </w:rPr>
            </w:rPrChange>
          </w:rPr>
          <w:t xml:space="preserve">-  </w:t>
        </w:r>
        <w:r w:rsidRPr="008E4C84">
          <w:rPr>
            <w:rFonts w:eastAsiaTheme="minorEastAsia" w:hint="eastAsia"/>
            <w:rPrChange w:id="218" w:author="vivo" w:date="2022-01-25T00:52:00Z">
              <w:rPr>
                <w:rFonts w:eastAsiaTheme="minorEastAsia" w:hint="eastAsia"/>
              </w:rPr>
            </w:rPrChange>
          </w:rPr>
          <w:t xml:space="preserve">PDA Grip Hand for UE with Width </w:t>
        </w:r>
        <w:r w:rsidRPr="008E4C84">
          <w:rPr>
            <w:rFonts w:eastAsiaTheme="minorEastAsia" w:hint="eastAsia"/>
            <w:rPrChange w:id="219" w:author="vivo" w:date="2022-01-25T00:52:00Z">
              <w:rPr>
                <w:rFonts w:eastAsiaTheme="minorEastAsia" w:hint="eastAsia"/>
              </w:rPr>
            </w:rPrChange>
          </w:rPr>
          <w:t>≥</w:t>
        </w:r>
        <w:r w:rsidRPr="008E4C84">
          <w:rPr>
            <w:rFonts w:eastAsiaTheme="minorEastAsia" w:hint="eastAsia"/>
            <w:rPrChange w:id="220" w:author="vivo" w:date="2022-01-25T00:52:00Z">
              <w:rPr>
                <w:rFonts w:eastAsiaTheme="minorEastAsia" w:hint="eastAsia"/>
              </w:rPr>
            </w:rPrChange>
          </w:rPr>
          <w:t xml:space="preserve">56mm and </w:t>
        </w:r>
        <w:r w:rsidRPr="008E4C84">
          <w:rPr>
            <w:rFonts w:eastAsiaTheme="minorEastAsia" w:hint="eastAsia"/>
            <w:rPrChange w:id="221" w:author="vivo" w:date="2022-01-25T00:52:00Z">
              <w:rPr>
                <w:rFonts w:eastAsiaTheme="minorEastAsia" w:hint="eastAsia"/>
              </w:rPr>
            </w:rPrChange>
          </w:rPr>
          <w:t>≤</w:t>
        </w:r>
        <w:r w:rsidRPr="008E4C84">
          <w:rPr>
            <w:rFonts w:eastAsiaTheme="minorEastAsia" w:hint="eastAsia"/>
            <w:rPrChange w:id="222" w:author="vivo" w:date="2022-01-25T00:52:00Z">
              <w:rPr>
                <w:rFonts w:eastAsiaTheme="minorEastAsia" w:hint="eastAsia"/>
              </w:rPr>
            </w:rPrChange>
          </w:rPr>
          <w:t>72mm</w:t>
        </w:r>
      </w:ins>
    </w:p>
    <w:p w:rsidR="00E72B54" w:rsidRPr="008E4C84" w:rsidRDefault="00E72B54" w:rsidP="00E72B54">
      <w:pPr>
        <w:pStyle w:val="3"/>
        <w:rPr>
          <w:ins w:id="223" w:author="vivo" w:date="2022-01-08T13:26:00Z"/>
          <w:rFonts w:eastAsiaTheme="minorEastAsia"/>
          <w:rPrChange w:id="224" w:author="vivo" w:date="2022-01-25T00:52:00Z">
            <w:rPr>
              <w:ins w:id="225" w:author="vivo" w:date="2022-01-08T13:26:00Z"/>
              <w:rFonts w:eastAsiaTheme="minorEastAsia"/>
            </w:rPr>
          </w:rPrChange>
        </w:rPr>
      </w:pPr>
      <w:ins w:id="226" w:author="vivo" w:date="2022-01-08T13:26:00Z">
        <w:r w:rsidRPr="008E4C84">
          <w:rPr>
            <w:rFonts w:eastAsiaTheme="minorEastAsia"/>
            <w:rPrChange w:id="227" w:author="vivo" w:date="2022-01-25T00:52:00Z">
              <w:rPr>
                <w:rFonts w:eastAsiaTheme="minorEastAsia"/>
              </w:rPr>
            </w:rPrChange>
          </w:rPr>
          <w:t>6.</w:t>
        </w:r>
      </w:ins>
      <w:ins w:id="228" w:author="vivo" w:date="2022-01-08T13:46:00Z">
        <w:r w:rsidRPr="008E4C84">
          <w:rPr>
            <w:rFonts w:eastAsiaTheme="minorEastAsia"/>
            <w:rPrChange w:id="229" w:author="vivo" w:date="2022-01-25T00:52:00Z">
              <w:rPr>
                <w:rFonts w:eastAsiaTheme="minorEastAsia"/>
              </w:rPr>
            </w:rPrChange>
          </w:rPr>
          <w:t>2</w:t>
        </w:r>
      </w:ins>
      <w:ins w:id="230" w:author="vivo" w:date="2022-01-08T13:26:00Z">
        <w:r w:rsidRPr="008E4C84">
          <w:rPr>
            <w:rFonts w:eastAsiaTheme="minorEastAsia"/>
            <w:rPrChange w:id="231" w:author="vivo" w:date="2022-01-25T00:52:00Z">
              <w:rPr>
                <w:rFonts w:eastAsiaTheme="minorEastAsia"/>
              </w:rPr>
            </w:rPrChange>
          </w:rPr>
          <w:t>.2</w:t>
        </w:r>
        <w:r w:rsidRPr="008E4C84">
          <w:rPr>
            <w:rFonts w:eastAsiaTheme="minorEastAsia"/>
            <w:rPrChange w:id="232" w:author="vivo" w:date="2022-01-25T00:52:00Z">
              <w:rPr>
                <w:rFonts w:eastAsiaTheme="minorEastAsia"/>
              </w:rPr>
            </w:rPrChange>
          </w:rPr>
          <w:tab/>
        </w:r>
      </w:ins>
      <w:ins w:id="233" w:author="vivo" w:date="2022-01-08T13:31:00Z">
        <w:r w:rsidRPr="008E4C84">
          <w:rPr>
            <w:rFonts w:eastAsiaTheme="minorEastAsia"/>
            <w:rPrChange w:id="234" w:author="vivo" w:date="2022-01-25T00:52:00Z">
              <w:rPr>
                <w:rFonts w:eastAsiaTheme="minorEastAsia"/>
              </w:rPr>
            </w:rPrChange>
          </w:rPr>
          <w:t xml:space="preserve">Wide Grip Hand </w:t>
        </w:r>
      </w:ins>
      <w:ins w:id="235" w:author="vivo" w:date="2022-01-08T13:26:00Z">
        <w:r w:rsidRPr="008E4C84">
          <w:rPr>
            <w:rFonts w:eastAsiaTheme="minorEastAsia"/>
            <w:rPrChange w:id="236" w:author="vivo" w:date="2022-01-25T00:52:00Z">
              <w:rPr>
                <w:rFonts w:eastAsiaTheme="minorEastAsia"/>
              </w:rPr>
            </w:rPrChange>
          </w:rPr>
          <w:t xml:space="preserve"> </w:t>
        </w:r>
      </w:ins>
    </w:p>
    <w:p w:rsidR="00E72B54" w:rsidRPr="008E4C84" w:rsidRDefault="00E72B54" w:rsidP="00E72B54">
      <w:pPr>
        <w:rPr>
          <w:ins w:id="237" w:author="vivo" w:date="2022-01-08T13:35:00Z"/>
          <w:rFonts w:eastAsiaTheme="minorEastAsia"/>
          <w:rPrChange w:id="238" w:author="vivo" w:date="2022-01-25T00:52:00Z">
            <w:rPr>
              <w:ins w:id="239" w:author="vivo" w:date="2022-01-08T13:35:00Z"/>
              <w:rFonts w:eastAsiaTheme="minorEastAsia"/>
            </w:rPr>
          </w:rPrChange>
        </w:rPr>
      </w:pPr>
      <w:ins w:id="240" w:author="vivo" w:date="2022-01-08T13:34:00Z">
        <w:r w:rsidRPr="008E4C84">
          <w:rPr>
            <w:rPrChange w:id="241" w:author="vivo" w:date="2022-01-25T00:52:00Z">
              <w:rPr/>
            </w:rPrChange>
          </w:rPr>
          <w:t>This positioning guideline is suitable for DUT</w:t>
        </w:r>
      </w:ins>
      <w:ins w:id="242" w:author="vivo" w:date="2022-01-08T13:35:00Z">
        <w:r w:rsidRPr="008E4C84">
          <w:rPr>
            <w:rPrChange w:id="243" w:author="vivo" w:date="2022-01-25T00:52:00Z">
              <w:rPr/>
            </w:rPrChange>
          </w:rPr>
          <w:t xml:space="preserve">s with </w:t>
        </w:r>
      </w:ins>
      <w:ins w:id="244" w:author="vivo" w:date="2022-01-08T13:36:00Z">
        <w:r w:rsidRPr="008E4C84">
          <w:rPr>
            <w:rPrChange w:id="245" w:author="vivo" w:date="2022-01-25T00:52:00Z">
              <w:rPr/>
            </w:rPrChange>
          </w:rPr>
          <w:t xml:space="preserve">width </w:t>
        </w:r>
      </w:ins>
      <w:ins w:id="246" w:author="vivo" w:date="2022-01-08T13:35:00Z">
        <w:r w:rsidRPr="008E4C84">
          <w:rPr>
            <w:rFonts w:eastAsiaTheme="minorEastAsia" w:hint="eastAsia"/>
            <w:rPrChange w:id="247" w:author="vivo" w:date="2022-01-25T00:52:00Z">
              <w:rPr>
                <w:rFonts w:eastAsiaTheme="minorEastAsia" w:hint="eastAsia"/>
              </w:rPr>
            </w:rPrChange>
          </w:rPr>
          <w:t xml:space="preserve">&gt;72mm and </w:t>
        </w:r>
        <w:r w:rsidRPr="008E4C84">
          <w:rPr>
            <w:rFonts w:eastAsiaTheme="minorEastAsia" w:hint="eastAsia"/>
            <w:rPrChange w:id="248" w:author="vivo" w:date="2022-01-25T00:52:00Z">
              <w:rPr>
                <w:rFonts w:eastAsiaTheme="minorEastAsia" w:hint="eastAsia"/>
              </w:rPr>
            </w:rPrChange>
          </w:rPr>
          <w:t>≤</w:t>
        </w:r>
        <w:r w:rsidRPr="008E4C84">
          <w:rPr>
            <w:rFonts w:eastAsiaTheme="minorEastAsia" w:hint="eastAsia"/>
            <w:rPrChange w:id="249" w:author="vivo" w:date="2022-01-25T00:52:00Z">
              <w:rPr>
                <w:rFonts w:eastAsiaTheme="minorEastAsia" w:hint="eastAsia"/>
              </w:rPr>
            </w:rPrChange>
          </w:rPr>
          <w:t>92mm</w:t>
        </w:r>
        <w:r w:rsidRPr="008E4C84">
          <w:rPr>
            <w:rFonts w:eastAsiaTheme="minorEastAsia"/>
            <w:rPrChange w:id="250" w:author="vivo" w:date="2022-01-25T00:52:00Z">
              <w:rPr>
                <w:rFonts w:eastAsiaTheme="minorEastAsia"/>
              </w:rPr>
            </w:rPrChange>
          </w:rPr>
          <w:t xml:space="preserve">. </w:t>
        </w:r>
      </w:ins>
    </w:p>
    <w:p w:rsidR="00E72B54" w:rsidRPr="006C66C9" w:rsidRDefault="00E72B54" w:rsidP="00E72B54">
      <w:pPr>
        <w:rPr>
          <w:ins w:id="251" w:author="vivo" w:date="2022-01-20T13:58:00Z"/>
          <w:rFonts w:eastAsiaTheme="minorEastAsia"/>
        </w:rPr>
      </w:pPr>
      <w:ins w:id="252" w:author="vivo" w:date="2022-01-08T13:35:00Z">
        <w:r w:rsidRPr="008E4C84">
          <w:rPr>
            <w:rFonts w:eastAsiaTheme="minorEastAsia"/>
            <w:rPrChange w:id="253" w:author="vivo" w:date="2022-01-25T00:52:00Z">
              <w:rPr>
                <w:rFonts w:eastAsiaTheme="minorEastAsia"/>
              </w:rPr>
            </w:rPrChange>
          </w:rPr>
          <w:t xml:space="preserve">The </w:t>
        </w:r>
      </w:ins>
      <w:ins w:id="254" w:author="vivo" w:date="2022-01-10T23:28:00Z">
        <w:r w:rsidR="00B62DAF" w:rsidRPr="008E4C84">
          <w:rPr>
            <w:rFonts w:eastAsiaTheme="minorEastAsia"/>
            <w:rPrChange w:id="255" w:author="vivo" w:date="2022-01-25T00:52:00Z">
              <w:rPr>
                <w:rFonts w:eastAsiaTheme="minorEastAsia"/>
              </w:rPr>
            </w:rPrChange>
          </w:rPr>
          <w:t>positioning guideline</w:t>
        </w:r>
        <w:r w:rsidR="00B62DAF" w:rsidRPr="008E4C84">
          <w:rPr>
            <w:rFonts w:eastAsiaTheme="minorEastAsia" w:hint="eastAsia"/>
            <w:rPrChange w:id="256" w:author="vivo" w:date="2022-01-25T00:52:00Z">
              <w:rPr>
                <w:rFonts w:eastAsiaTheme="minorEastAsia" w:hint="eastAsia"/>
              </w:rPr>
            </w:rPrChange>
          </w:rPr>
          <w:t xml:space="preserve"> </w:t>
        </w:r>
      </w:ins>
      <w:ins w:id="257" w:author="vivo" w:date="2022-01-10T23:27:00Z">
        <w:r w:rsidR="00510175" w:rsidRPr="008E4C84">
          <w:rPr>
            <w:rFonts w:eastAsiaTheme="minorEastAsia" w:hint="eastAsia"/>
            <w:rPrChange w:id="258" w:author="vivo" w:date="2022-01-25T00:52:00Z">
              <w:rPr>
                <w:rFonts w:eastAsiaTheme="minorEastAsia" w:hint="eastAsia"/>
              </w:rPr>
            </w:rPrChange>
          </w:rPr>
          <w:t xml:space="preserve">defined in CTIA OTA Test Plan section </w:t>
        </w:r>
      </w:ins>
      <w:ins w:id="259" w:author="vivo" w:date="2022-01-10T23:34:00Z">
        <w:r w:rsidR="00B62DAF" w:rsidRPr="008E4C84">
          <w:rPr>
            <w:rFonts w:eastAsiaTheme="minorEastAsia"/>
            <w:rPrChange w:id="260" w:author="vivo" w:date="2022-01-25T00:52:00Z">
              <w:rPr>
                <w:rFonts w:eastAsiaTheme="minorEastAsia"/>
              </w:rPr>
            </w:rPrChange>
          </w:rPr>
          <w:t>A</w:t>
        </w:r>
      </w:ins>
      <w:ins w:id="261" w:author="vivo" w:date="2022-01-10T23:27:00Z">
        <w:r w:rsidR="00510175" w:rsidRPr="008E4C84">
          <w:rPr>
            <w:rFonts w:eastAsiaTheme="minorEastAsia" w:hint="eastAsia"/>
            <w:rPrChange w:id="262" w:author="vivo" w:date="2022-01-25T00:52:00Z">
              <w:rPr>
                <w:rFonts w:eastAsiaTheme="minorEastAsia" w:hint="eastAsia"/>
              </w:rPr>
            </w:rPrChange>
          </w:rPr>
          <w:t>.</w:t>
        </w:r>
      </w:ins>
      <w:ins w:id="263" w:author="vivo" w:date="2022-01-10T23:34:00Z">
        <w:r w:rsidR="00B62DAF" w:rsidRPr="008E4C84">
          <w:rPr>
            <w:rFonts w:eastAsiaTheme="minorEastAsia"/>
            <w:rPrChange w:id="264" w:author="vivo" w:date="2022-01-25T00:52:00Z">
              <w:rPr>
                <w:rFonts w:eastAsiaTheme="minorEastAsia"/>
              </w:rPr>
            </w:rPrChange>
          </w:rPr>
          <w:t>1.</w:t>
        </w:r>
      </w:ins>
      <w:ins w:id="265" w:author="vivo" w:date="2022-01-20T13:58:00Z">
        <w:r w:rsidR="002605AB" w:rsidRPr="008E4C84">
          <w:rPr>
            <w:rFonts w:eastAsiaTheme="minorEastAsia"/>
            <w:rPrChange w:id="266" w:author="vivo" w:date="2022-01-25T00:52:00Z">
              <w:rPr>
                <w:rFonts w:eastAsiaTheme="minorEastAsia"/>
              </w:rPr>
            </w:rPrChange>
          </w:rPr>
          <w:t>4</w:t>
        </w:r>
      </w:ins>
      <w:ins w:id="267" w:author="vivo" w:date="2022-01-10T23:34:00Z">
        <w:r w:rsidR="00B62DAF" w:rsidRPr="008E4C84">
          <w:rPr>
            <w:rFonts w:eastAsiaTheme="minorEastAsia"/>
            <w:rPrChange w:id="268" w:author="vivo" w:date="2022-01-25T00:52:00Z">
              <w:rPr>
                <w:rFonts w:eastAsiaTheme="minorEastAsia"/>
              </w:rPr>
            </w:rPrChange>
          </w:rPr>
          <w:t>.</w:t>
        </w:r>
      </w:ins>
      <w:ins w:id="269" w:author="vivo" w:date="2022-01-20T13:58:00Z">
        <w:r w:rsidR="002605AB" w:rsidRPr="008E4C84">
          <w:rPr>
            <w:rFonts w:eastAsiaTheme="minorEastAsia"/>
            <w:rPrChange w:id="270" w:author="vivo" w:date="2022-01-25T00:52:00Z">
              <w:rPr>
                <w:rFonts w:eastAsiaTheme="minorEastAsia"/>
              </w:rPr>
            </w:rPrChange>
          </w:rPr>
          <w:t>4</w:t>
        </w:r>
      </w:ins>
      <w:ins w:id="271" w:author="vivo" w:date="2022-01-10T23:27:00Z">
        <w:r w:rsidR="00510175" w:rsidRPr="008E4C84">
          <w:rPr>
            <w:rFonts w:eastAsiaTheme="minorEastAsia" w:hint="eastAsia"/>
            <w:rPrChange w:id="272" w:author="vivo" w:date="2022-01-25T00:52:00Z">
              <w:rPr>
                <w:rFonts w:eastAsiaTheme="minorEastAsia" w:hint="eastAsia"/>
              </w:rPr>
            </w:rPrChange>
          </w:rPr>
          <w:t xml:space="preserve"> [11]</w:t>
        </w:r>
        <w:bookmarkStart w:id="273" w:name="_GoBack"/>
        <w:bookmarkEnd w:id="273"/>
        <w:r w:rsidR="00510175" w:rsidRPr="008E4C84">
          <w:rPr>
            <w:rFonts w:eastAsiaTheme="minorEastAsia" w:hint="eastAsia"/>
          </w:rPr>
          <w:t xml:space="preserve">, is used for FR1 TRP TRS testing for UE with Width &gt;72mm and </w:t>
        </w:r>
        <w:r w:rsidR="00510175" w:rsidRPr="008E4C84">
          <w:rPr>
            <w:rFonts w:eastAsiaTheme="minorEastAsia" w:hint="eastAsia"/>
          </w:rPr>
          <w:t>≤</w:t>
        </w:r>
        <w:r w:rsidR="00510175" w:rsidRPr="006C66C9">
          <w:rPr>
            <w:rFonts w:eastAsiaTheme="minorEastAsia" w:hint="eastAsia"/>
          </w:rPr>
          <w:t>92mm in this technical report</w:t>
        </w:r>
      </w:ins>
      <w:ins w:id="274" w:author="vivo" w:date="2022-01-10T23:34:00Z">
        <w:r w:rsidR="00FC5CC2" w:rsidRPr="006C66C9">
          <w:rPr>
            <w:rFonts w:eastAsiaTheme="minorEastAsia"/>
          </w:rPr>
          <w:t>.</w:t>
        </w:r>
      </w:ins>
    </w:p>
    <w:p w:rsidR="002605AB" w:rsidRPr="008E4C84" w:rsidRDefault="002605AB" w:rsidP="002605AB">
      <w:pPr>
        <w:jc w:val="center"/>
        <w:rPr>
          <w:ins w:id="275" w:author="vivo" w:date="2022-01-20T13:59:00Z"/>
          <w:rFonts w:eastAsiaTheme="minorEastAsia"/>
        </w:rPr>
      </w:pPr>
      <w:ins w:id="276" w:author="vivo" w:date="2022-01-20T13:59:00Z">
        <w:r w:rsidRPr="008E4C84">
          <w:rPr>
            <w:noProof/>
          </w:rPr>
          <w:lastRenderedPageBreak/>
          <w:drawing>
            <wp:inline distT="0" distB="0" distL="0" distR="0" wp14:anchorId="72CD3AEB" wp14:editId="6ADDE3A5">
              <wp:extent cx="3803278" cy="2777837"/>
              <wp:effectExtent l="0" t="0" r="698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15895" cy="2787052"/>
                      </a:xfrm>
                      <a:prstGeom prst="rect">
                        <a:avLst/>
                      </a:prstGeom>
                    </pic:spPr>
                  </pic:pic>
                </a:graphicData>
              </a:graphic>
            </wp:inline>
          </w:drawing>
        </w:r>
      </w:ins>
    </w:p>
    <w:p w:rsidR="002605AB" w:rsidRPr="008E4C84" w:rsidRDefault="002605AB" w:rsidP="002605AB">
      <w:pPr>
        <w:pStyle w:val="TF"/>
        <w:rPr>
          <w:ins w:id="277" w:author="vivo" w:date="2022-01-20T13:59:00Z"/>
          <w:rPrChange w:id="278" w:author="vivo" w:date="2022-01-25T00:52:00Z">
            <w:rPr>
              <w:ins w:id="279" w:author="vivo" w:date="2022-01-20T13:59:00Z"/>
            </w:rPr>
          </w:rPrChange>
        </w:rPr>
      </w:pPr>
      <w:ins w:id="280" w:author="vivo" w:date="2022-01-20T13:59:00Z">
        <w:r w:rsidRPr="008E4C84">
          <w:t xml:space="preserve">Figure 6.2.2-1: </w:t>
        </w:r>
      </w:ins>
      <w:ins w:id="281" w:author="vivo" w:date="2022-01-20T14:02:00Z">
        <w:r w:rsidRPr="006C66C9">
          <w:t>Positioning</w:t>
        </w:r>
      </w:ins>
      <w:ins w:id="282" w:author="vivo" w:date="2022-01-20T14:01:00Z">
        <w:r w:rsidRPr="006C66C9">
          <w:t xml:space="preserve"> guidance for Wide Grip Hand </w:t>
        </w:r>
        <w:r w:rsidRPr="008E4C84">
          <w:rPr>
            <w:sz w:val="18"/>
            <w:rPrChange w:id="283" w:author="vivo" w:date="2022-01-25T00:52:00Z">
              <w:rPr/>
            </w:rPrChange>
          </w:rPr>
          <w:t>(</w:t>
        </w:r>
        <w:r w:rsidRPr="008E4C84">
          <w:rPr>
            <w:rFonts w:eastAsiaTheme="minorEastAsia" w:hint="eastAsia"/>
            <w:sz w:val="18"/>
            <w:rPrChange w:id="284" w:author="vivo" w:date="2022-01-25T00:52:00Z">
              <w:rPr>
                <w:rFonts w:eastAsiaTheme="minorEastAsia" w:hint="eastAsia"/>
              </w:rPr>
            </w:rPrChange>
          </w:rPr>
          <w:t>©</w:t>
        </w:r>
        <w:r w:rsidRPr="008E4C84">
          <w:rPr>
            <w:rFonts w:eastAsiaTheme="minorEastAsia"/>
            <w:sz w:val="18"/>
            <w:rPrChange w:id="285" w:author="vivo" w:date="2022-01-25T00:52:00Z">
              <w:rPr>
                <w:rFonts w:eastAsiaTheme="minorEastAsia"/>
              </w:rPr>
            </w:rPrChange>
          </w:rPr>
          <w:t xml:space="preserve"> CTIA Certification, referenced with permission</w:t>
        </w:r>
        <w:proofErr w:type="gramStart"/>
        <w:r w:rsidRPr="008E4C84">
          <w:t>) ,</w:t>
        </w:r>
        <w:proofErr w:type="gramEnd"/>
        <w:r w:rsidRPr="008E4C84">
          <w:t xml:space="preserve"> defined in CTIA OTA Test Plan</w:t>
        </w:r>
      </w:ins>
    </w:p>
    <w:p w:rsidR="002605AB" w:rsidRPr="008E4C84" w:rsidRDefault="002605AB">
      <w:pPr>
        <w:jc w:val="center"/>
        <w:rPr>
          <w:ins w:id="286" w:author="vivo" w:date="2022-01-08T13:26:00Z"/>
          <w:rFonts w:eastAsiaTheme="minorEastAsia"/>
          <w:rPrChange w:id="287" w:author="vivo" w:date="2022-01-25T00:52:00Z">
            <w:rPr>
              <w:ins w:id="288" w:author="vivo" w:date="2022-01-08T13:26:00Z"/>
              <w:rFonts w:eastAsiaTheme="minorEastAsia"/>
            </w:rPr>
          </w:rPrChange>
        </w:rPr>
        <w:pPrChange w:id="289" w:author="vivo" w:date="2022-01-20T13:59:00Z">
          <w:pPr/>
        </w:pPrChange>
      </w:pPr>
    </w:p>
    <w:p w:rsidR="00E72B54" w:rsidRPr="008E4C84" w:rsidRDefault="00E72B54" w:rsidP="00E72B54">
      <w:pPr>
        <w:pStyle w:val="3"/>
        <w:rPr>
          <w:ins w:id="290" w:author="vivo" w:date="2022-01-08T13:26:00Z"/>
          <w:rFonts w:eastAsiaTheme="minorEastAsia"/>
          <w:rPrChange w:id="291" w:author="vivo" w:date="2022-01-25T00:52:00Z">
            <w:rPr>
              <w:ins w:id="292" w:author="vivo" w:date="2022-01-08T13:26:00Z"/>
              <w:rFonts w:eastAsiaTheme="minorEastAsia"/>
            </w:rPr>
          </w:rPrChange>
        </w:rPr>
      </w:pPr>
      <w:ins w:id="293" w:author="vivo" w:date="2022-01-08T13:26:00Z">
        <w:r w:rsidRPr="008E4C84">
          <w:rPr>
            <w:rFonts w:eastAsiaTheme="minorEastAsia"/>
            <w:rPrChange w:id="294" w:author="vivo" w:date="2022-01-25T00:52:00Z">
              <w:rPr>
                <w:rFonts w:eastAsiaTheme="minorEastAsia"/>
              </w:rPr>
            </w:rPrChange>
          </w:rPr>
          <w:t>6.</w:t>
        </w:r>
      </w:ins>
      <w:ins w:id="295" w:author="vivo" w:date="2022-01-08T13:46:00Z">
        <w:r w:rsidRPr="008E4C84">
          <w:rPr>
            <w:rFonts w:eastAsiaTheme="minorEastAsia"/>
            <w:rPrChange w:id="296" w:author="vivo" w:date="2022-01-25T00:52:00Z">
              <w:rPr>
                <w:rFonts w:eastAsiaTheme="minorEastAsia"/>
              </w:rPr>
            </w:rPrChange>
          </w:rPr>
          <w:t>2</w:t>
        </w:r>
      </w:ins>
      <w:ins w:id="297" w:author="vivo" w:date="2022-01-08T13:26:00Z">
        <w:r w:rsidRPr="008E4C84">
          <w:rPr>
            <w:rFonts w:eastAsiaTheme="minorEastAsia"/>
            <w:rPrChange w:id="298" w:author="vivo" w:date="2022-01-25T00:52:00Z">
              <w:rPr>
                <w:rFonts w:eastAsiaTheme="minorEastAsia"/>
              </w:rPr>
            </w:rPrChange>
          </w:rPr>
          <w:t>.</w:t>
        </w:r>
      </w:ins>
      <w:ins w:id="299" w:author="vivo" w:date="2022-01-08T14:00:00Z">
        <w:r w:rsidRPr="008E4C84">
          <w:rPr>
            <w:rFonts w:eastAsiaTheme="minorEastAsia"/>
            <w:rPrChange w:id="300" w:author="vivo" w:date="2022-01-25T00:52:00Z">
              <w:rPr>
                <w:rFonts w:eastAsiaTheme="minorEastAsia"/>
              </w:rPr>
            </w:rPrChange>
          </w:rPr>
          <w:t>3</w:t>
        </w:r>
      </w:ins>
      <w:ins w:id="301" w:author="vivo" w:date="2022-01-08T13:26:00Z">
        <w:r w:rsidRPr="008E4C84">
          <w:rPr>
            <w:rFonts w:eastAsiaTheme="minorEastAsia"/>
            <w:rPrChange w:id="302" w:author="vivo" w:date="2022-01-25T00:52:00Z">
              <w:rPr>
                <w:rFonts w:eastAsiaTheme="minorEastAsia"/>
              </w:rPr>
            </w:rPrChange>
          </w:rPr>
          <w:tab/>
        </w:r>
      </w:ins>
      <w:ins w:id="303" w:author="vivo" w:date="2022-01-08T13:31:00Z">
        <w:r w:rsidRPr="008E4C84">
          <w:rPr>
            <w:rFonts w:eastAsiaTheme="minorEastAsia"/>
            <w:rPrChange w:id="304" w:author="vivo" w:date="2022-01-25T00:52:00Z">
              <w:rPr>
                <w:rFonts w:eastAsiaTheme="minorEastAsia"/>
              </w:rPr>
            </w:rPrChange>
          </w:rPr>
          <w:t xml:space="preserve">PDA Grip Hand </w:t>
        </w:r>
      </w:ins>
    </w:p>
    <w:p w:rsidR="00E72B54" w:rsidRPr="008E4C84" w:rsidRDefault="00E72B54" w:rsidP="00E72B54">
      <w:pPr>
        <w:rPr>
          <w:ins w:id="305" w:author="vivo" w:date="2022-01-08T13:26:00Z"/>
          <w:rFonts w:eastAsiaTheme="minorEastAsia"/>
          <w:rPrChange w:id="306" w:author="vivo" w:date="2022-01-25T00:52:00Z">
            <w:rPr>
              <w:ins w:id="307" w:author="vivo" w:date="2022-01-08T13:26:00Z"/>
              <w:rFonts w:eastAsiaTheme="minorEastAsia"/>
            </w:rPr>
          </w:rPrChange>
        </w:rPr>
      </w:pPr>
      <w:ins w:id="308" w:author="vivo" w:date="2022-01-08T13:35:00Z">
        <w:r w:rsidRPr="008E4C84">
          <w:rPr>
            <w:rPrChange w:id="309" w:author="vivo" w:date="2022-01-25T00:52:00Z">
              <w:rPr/>
            </w:rPrChange>
          </w:rPr>
          <w:t xml:space="preserve">This positioning guideline is suitable for DUTs with </w:t>
        </w:r>
      </w:ins>
      <w:ins w:id="310" w:author="vivo" w:date="2022-01-08T13:36:00Z">
        <w:r w:rsidRPr="008E4C84">
          <w:rPr>
            <w:rPrChange w:id="311" w:author="vivo" w:date="2022-01-25T00:52:00Z">
              <w:rPr/>
            </w:rPrChange>
          </w:rPr>
          <w:t xml:space="preserve">width </w:t>
        </w:r>
      </w:ins>
      <w:ins w:id="312" w:author="vivo" w:date="2022-01-08T13:35:00Z">
        <w:r w:rsidRPr="008E4C84">
          <w:rPr>
            <w:rFonts w:eastAsiaTheme="minorEastAsia" w:hint="eastAsia"/>
            <w:rPrChange w:id="313" w:author="vivo" w:date="2022-01-25T00:52:00Z">
              <w:rPr>
                <w:rFonts w:eastAsiaTheme="minorEastAsia" w:hint="eastAsia"/>
              </w:rPr>
            </w:rPrChange>
          </w:rPr>
          <w:t>≥</w:t>
        </w:r>
        <w:r w:rsidRPr="008E4C84">
          <w:rPr>
            <w:rFonts w:eastAsiaTheme="minorEastAsia" w:hint="eastAsia"/>
            <w:rPrChange w:id="314" w:author="vivo" w:date="2022-01-25T00:52:00Z">
              <w:rPr>
                <w:rFonts w:eastAsiaTheme="minorEastAsia" w:hint="eastAsia"/>
              </w:rPr>
            </w:rPrChange>
          </w:rPr>
          <w:t xml:space="preserve">56mm and </w:t>
        </w:r>
        <w:r w:rsidRPr="008E4C84">
          <w:rPr>
            <w:rFonts w:eastAsiaTheme="minorEastAsia" w:hint="eastAsia"/>
            <w:rPrChange w:id="315" w:author="vivo" w:date="2022-01-25T00:52:00Z">
              <w:rPr>
                <w:rFonts w:eastAsiaTheme="minorEastAsia" w:hint="eastAsia"/>
              </w:rPr>
            </w:rPrChange>
          </w:rPr>
          <w:t>≤</w:t>
        </w:r>
        <w:r w:rsidRPr="008E4C84">
          <w:rPr>
            <w:rFonts w:eastAsiaTheme="minorEastAsia" w:hint="eastAsia"/>
            <w:rPrChange w:id="316" w:author="vivo" w:date="2022-01-25T00:52:00Z">
              <w:rPr>
                <w:rFonts w:eastAsiaTheme="minorEastAsia" w:hint="eastAsia"/>
              </w:rPr>
            </w:rPrChange>
          </w:rPr>
          <w:t>72mm</w:t>
        </w:r>
        <w:r w:rsidRPr="008E4C84">
          <w:rPr>
            <w:rFonts w:eastAsiaTheme="minorEastAsia"/>
            <w:rPrChange w:id="317" w:author="vivo" w:date="2022-01-25T00:52:00Z">
              <w:rPr>
                <w:rFonts w:eastAsiaTheme="minorEastAsia"/>
              </w:rPr>
            </w:rPrChange>
          </w:rPr>
          <w:t>.</w:t>
        </w:r>
      </w:ins>
    </w:p>
    <w:p w:rsidR="00E72B54" w:rsidRPr="008E4C84" w:rsidRDefault="00E72B54" w:rsidP="00E72B54">
      <w:pPr>
        <w:rPr>
          <w:ins w:id="318" w:author="vivo" w:date="2022-01-08T13:38:00Z"/>
          <w:rPrChange w:id="319" w:author="vivo" w:date="2022-01-25T00:52:00Z">
            <w:rPr>
              <w:ins w:id="320" w:author="vivo" w:date="2022-01-08T13:38:00Z"/>
            </w:rPr>
          </w:rPrChange>
        </w:rPr>
      </w:pPr>
      <w:ins w:id="321" w:author="vivo" w:date="2022-01-08T13:38:00Z">
        <w:r w:rsidRPr="008E4C84">
          <w:rPr>
            <w:rPrChange w:id="322" w:author="vivo" w:date="2022-01-25T00:52:00Z">
              <w:rPr/>
            </w:rPrChange>
          </w:rPr>
          <w:t>To help achieve a consistent positioning, the DUT is aligned to a PDA palm spacer. No alignment tool is required. The PDA spacer features side and bottom walls to ensure consistent alignment of DUTs of various sizes.</w:t>
        </w:r>
      </w:ins>
    </w:p>
    <w:p w:rsidR="00E72B54" w:rsidRPr="008E4C84" w:rsidRDefault="00E72B54" w:rsidP="00E72B54">
      <w:pPr>
        <w:spacing w:after="0"/>
        <w:rPr>
          <w:ins w:id="323" w:author="vivo" w:date="2022-01-08T13:38:00Z"/>
          <w:rPrChange w:id="324" w:author="vivo" w:date="2022-01-25T00:52:00Z">
            <w:rPr>
              <w:ins w:id="325" w:author="vivo" w:date="2022-01-08T13:38:00Z"/>
            </w:rPr>
          </w:rPrChange>
        </w:rPr>
      </w:pPr>
    </w:p>
    <w:p w:rsidR="00E72B54" w:rsidRPr="008E4C84" w:rsidRDefault="00E72B54">
      <w:pPr>
        <w:pStyle w:val="B1"/>
        <w:numPr>
          <w:ilvl w:val="0"/>
          <w:numId w:val="3"/>
        </w:numPr>
        <w:overflowPunct w:val="0"/>
        <w:autoSpaceDE w:val="0"/>
        <w:autoSpaceDN w:val="0"/>
        <w:adjustRightInd w:val="0"/>
        <w:ind w:left="540" w:hanging="270"/>
        <w:textAlignment w:val="baseline"/>
        <w:rPr>
          <w:ins w:id="326" w:author="vivo" w:date="2022-01-08T13:38:00Z"/>
          <w:rPrChange w:id="327" w:author="vivo" w:date="2022-01-25T00:52:00Z">
            <w:rPr>
              <w:ins w:id="328" w:author="vivo" w:date="2022-01-08T13:38:00Z"/>
            </w:rPr>
          </w:rPrChange>
        </w:rPr>
        <w:pPrChange w:id="329" w:author="vivo" w:date="2022-01-08T14:29:00Z">
          <w:pPr>
            <w:pStyle w:val="B1"/>
            <w:numPr>
              <w:numId w:val="7"/>
            </w:numPr>
            <w:tabs>
              <w:tab w:val="num" w:pos="360"/>
              <w:tab w:val="num" w:pos="720"/>
            </w:tabs>
            <w:overflowPunct w:val="0"/>
            <w:autoSpaceDE w:val="0"/>
            <w:autoSpaceDN w:val="0"/>
            <w:adjustRightInd w:val="0"/>
            <w:ind w:left="540" w:hanging="270"/>
            <w:textAlignment w:val="baseline"/>
          </w:pPr>
        </w:pPrChange>
      </w:pPr>
      <w:ins w:id="330" w:author="vivo" w:date="2022-01-08T13:38:00Z">
        <w:r w:rsidRPr="008E4C84">
          <w:rPr>
            <w:rPrChange w:id="331" w:author="vivo" w:date="2022-01-25T00:52:00Z">
              <w:rPr/>
            </w:rPrChange>
          </w:rPr>
          <w:t>Place the DUT on the PDA spacer between the fingers and align the DUT to the side wall of the PDA.</w:t>
        </w:r>
      </w:ins>
    </w:p>
    <w:p w:rsidR="00E72B54" w:rsidRPr="008E4C84" w:rsidRDefault="00E72B54">
      <w:pPr>
        <w:pStyle w:val="B1"/>
        <w:numPr>
          <w:ilvl w:val="0"/>
          <w:numId w:val="3"/>
        </w:numPr>
        <w:overflowPunct w:val="0"/>
        <w:autoSpaceDE w:val="0"/>
        <w:autoSpaceDN w:val="0"/>
        <w:adjustRightInd w:val="0"/>
        <w:ind w:left="540" w:hanging="270"/>
        <w:textAlignment w:val="baseline"/>
        <w:rPr>
          <w:ins w:id="332" w:author="vivo" w:date="2022-01-08T13:38:00Z"/>
          <w:rPrChange w:id="333" w:author="vivo" w:date="2022-01-25T00:52:00Z">
            <w:rPr>
              <w:ins w:id="334" w:author="vivo" w:date="2022-01-08T13:38:00Z"/>
            </w:rPr>
          </w:rPrChange>
        </w:rPr>
        <w:pPrChange w:id="335" w:author="vivo" w:date="2022-01-08T14:29:00Z">
          <w:pPr>
            <w:pStyle w:val="B1"/>
            <w:numPr>
              <w:numId w:val="7"/>
            </w:numPr>
            <w:tabs>
              <w:tab w:val="num" w:pos="360"/>
              <w:tab w:val="num" w:pos="720"/>
            </w:tabs>
            <w:overflowPunct w:val="0"/>
            <w:autoSpaceDE w:val="0"/>
            <w:autoSpaceDN w:val="0"/>
            <w:adjustRightInd w:val="0"/>
            <w:ind w:left="540" w:hanging="270"/>
            <w:textAlignment w:val="baseline"/>
          </w:pPr>
        </w:pPrChange>
      </w:pPr>
      <w:ins w:id="336" w:author="vivo" w:date="2022-01-08T13:38:00Z">
        <w:r w:rsidRPr="008E4C84">
          <w:rPr>
            <w:rPrChange w:id="337" w:author="vivo" w:date="2022-01-25T00:52:00Z">
              <w:rPr/>
            </w:rPrChange>
          </w:rPr>
          <w:t>If the DUT is shorter than 135 mm, then align the top of the DUT with the top of the PDA spacer. Otherwise, align the bottom of the DUT with the bottom wall of the PDA spacer.</w:t>
        </w:r>
      </w:ins>
    </w:p>
    <w:p w:rsidR="00E72B54" w:rsidRPr="008E4C84" w:rsidRDefault="00E72B54">
      <w:pPr>
        <w:pStyle w:val="B1"/>
        <w:numPr>
          <w:ilvl w:val="0"/>
          <w:numId w:val="3"/>
        </w:numPr>
        <w:overflowPunct w:val="0"/>
        <w:autoSpaceDE w:val="0"/>
        <w:autoSpaceDN w:val="0"/>
        <w:adjustRightInd w:val="0"/>
        <w:ind w:left="540" w:hanging="270"/>
        <w:textAlignment w:val="baseline"/>
        <w:rPr>
          <w:ins w:id="338" w:author="vivo" w:date="2022-01-08T13:38:00Z"/>
          <w:rPrChange w:id="339" w:author="vivo" w:date="2022-01-25T00:52:00Z">
            <w:rPr>
              <w:ins w:id="340" w:author="vivo" w:date="2022-01-08T13:38:00Z"/>
            </w:rPr>
          </w:rPrChange>
        </w:rPr>
        <w:pPrChange w:id="341" w:author="vivo" w:date="2022-01-08T14:29:00Z">
          <w:pPr>
            <w:pStyle w:val="B1"/>
            <w:numPr>
              <w:numId w:val="7"/>
            </w:numPr>
            <w:tabs>
              <w:tab w:val="num" w:pos="360"/>
              <w:tab w:val="num" w:pos="720"/>
            </w:tabs>
            <w:overflowPunct w:val="0"/>
            <w:autoSpaceDE w:val="0"/>
            <w:autoSpaceDN w:val="0"/>
            <w:adjustRightInd w:val="0"/>
            <w:ind w:left="540" w:hanging="270"/>
            <w:textAlignment w:val="baseline"/>
          </w:pPr>
        </w:pPrChange>
      </w:pPr>
      <w:ins w:id="342" w:author="vivo" w:date="2022-01-08T13:38:00Z">
        <w:r w:rsidRPr="008E4C84">
          <w:rPr>
            <w:rPrChange w:id="343" w:author="vivo" w:date="2022-01-25T00:52:00Z">
              <w:rPr/>
            </w:rPrChange>
          </w:rPr>
          <w:t>While keeping the DUT in the hand phantom in the position defined in previous steps, place the DUT and the hand phantom against the head phantom in such way that the DUT is in 6</w:t>
        </w:r>
        <w:r w:rsidRPr="008E4C84">
          <w:rPr>
            <w:rFonts w:ascii="Vrinda" w:hAnsi="Vrinda" w:cs="Vrinda"/>
            <w:rPrChange w:id="344" w:author="vivo" w:date="2022-01-25T00:52:00Z">
              <w:rPr>
                <w:rFonts w:ascii="Vrinda" w:hAnsi="Vrinda" w:cs="Vrinda"/>
              </w:rPr>
            </w:rPrChange>
          </w:rPr>
          <w:t>°</w:t>
        </w:r>
        <w:r w:rsidRPr="008E4C84">
          <w:rPr>
            <w:rPrChange w:id="345" w:author="vivo" w:date="2022-01-25T00:52:00Z">
              <w:rPr/>
            </w:rPrChange>
          </w:rPr>
          <w:t xml:space="preserve">tilt angle as described in Subclause 4.3.3. </w:t>
        </w:r>
      </w:ins>
    </w:p>
    <w:p w:rsidR="00E72B54" w:rsidRPr="008E4C84" w:rsidRDefault="00E72B54" w:rsidP="00E72B54">
      <w:pPr>
        <w:pStyle w:val="TH"/>
        <w:rPr>
          <w:ins w:id="346" w:author="vivo" w:date="2022-01-08T13:38:00Z"/>
        </w:rPr>
      </w:pPr>
      <w:ins w:id="347" w:author="vivo" w:date="2022-01-08T13:38:00Z">
        <w:r w:rsidRPr="008E4C84">
          <w:rPr>
            <w:noProof/>
          </w:rPr>
          <w:drawing>
            <wp:inline distT="0" distB="0" distL="0" distR="0" wp14:anchorId="3229C72F" wp14:editId="07CB17F1">
              <wp:extent cx="1229096" cy="2221397"/>
              <wp:effectExtent l="0" t="0" r="9525" b="7620"/>
              <wp:docPr id="2" name="图片 2"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1"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ins>
    </w:p>
    <w:p w:rsidR="00E72B54" w:rsidRPr="008E4C84" w:rsidRDefault="00E72B54" w:rsidP="00E72B54">
      <w:pPr>
        <w:pStyle w:val="TF"/>
        <w:rPr>
          <w:ins w:id="348" w:author="vivo" w:date="2022-01-08T13:38:00Z"/>
          <w:rPrChange w:id="349" w:author="vivo" w:date="2022-01-25T00:52:00Z">
            <w:rPr>
              <w:ins w:id="350" w:author="vivo" w:date="2022-01-08T13:38:00Z"/>
            </w:rPr>
          </w:rPrChange>
        </w:rPr>
      </w:pPr>
      <w:ins w:id="351" w:author="vivo" w:date="2022-01-08T13:38:00Z">
        <w:r w:rsidRPr="008E4C84">
          <w:rPr>
            <w:rPrChange w:id="352" w:author="vivo" w:date="2022-01-25T00:52:00Z">
              <w:rPr/>
            </w:rPrChange>
          </w:rPr>
          <w:t>Figure 6.</w:t>
        </w:r>
      </w:ins>
      <w:ins w:id="353" w:author="vivo" w:date="2022-01-08T13:46:00Z">
        <w:r w:rsidRPr="008E4C84">
          <w:rPr>
            <w:rPrChange w:id="354" w:author="vivo" w:date="2022-01-25T00:52:00Z">
              <w:rPr/>
            </w:rPrChange>
          </w:rPr>
          <w:t>2</w:t>
        </w:r>
      </w:ins>
      <w:ins w:id="355" w:author="vivo" w:date="2022-01-08T13:38:00Z">
        <w:r w:rsidRPr="008E4C84">
          <w:rPr>
            <w:rPrChange w:id="356" w:author="vivo" w:date="2022-01-25T00:52:00Z">
              <w:rPr/>
            </w:rPrChange>
          </w:rPr>
          <w:t>.</w:t>
        </w:r>
      </w:ins>
      <w:ins w:id="357" w:author="vivo" w:date="2022-01-20T13:59:00Z">
        <w:r w:rsidR="002605AB" w:rsidRPr="008E4C84">
          <w:rPr>
            <w:rPrChange w:id="358" w:author="vivo" w:date="2022-01-25T00:52:00Z">
              <w:rPr/>
            </w:rPrChange>
          </w:rPr>
          <w:t>3</w:t>
        </w:r>
      </w:ins>
      <w:ins w:id="359" w:author="vivo" w:date="2022-01-08T13:38:00Z">
        <w:r w:rsidRPr="008E4C84">
          <w:rPr>
            <w:rPrChange w:id="360" w:author="vivo" w:date="2022-01-25T00:52:00Z">
              <w:rPr/>
            </w:rPrChange>
          </w:rPr>
          <w:t xml:space="preserve">-1: Right-handed PDA </w:t>
        </w:r>
      </w:ins>
      <w:ins w:id="361" w:author="vivo" w:date="2022-01-20T13:50:00Z">
        <w:r w:rsidR="002605AB" w:rsidRPr="008E4C84">
          <w:rPr>
            <w:rPrChange w:id="362" w:author="vivo" w:date="2022-01-25T00:52:00Z">
              <w:rPr/>
            </w:rPrChange>
          </w:rPr>
          <w:t xml:space="preserve">Grip </w:t>
        </w:r>
      </w:ins>
      <w:ins w:id="363" w:author="vivo" w:date="2022-01-08T13:38:00Z">
        <w:r w:rsidRPr="008E4C84">
          <w:rPr>
            <w:rPrChange w:id="364" w:author="vivo" w:date="2022-01-25T00:52:00Z">
              <w:rPr/>
            </w:rPrChange>
          </w:rPr>
          <w:t>hand phantom with a spacer</w:t>
        </w:r>
      </w:ins>
    </w:p>
    <w:p w:rsidR="00E72B54" w:rsidRPr="008E4C84" w:rsidRDefault="00E72B54" w:rsidP="00E72B54">
      <w:pPr>
        <w:pStyle w:val="NO"/>
        <w:rPr>
          <w:ins w:id="365" w:author="vivo" w:date="2022-01-08T13:38:00Z"/>
          <w:b/>
          <w:rPrChange w:id="366" w:author="vivo" w:date="2022-01-25T00:52:00Z">
            <w:rPr>
              <w:ins w:id="367" w:author="vivo" w:date="2022-01-08T13:38:00Z"/>
              <w:b/>
            </w:rPr>
          </w:rPrChange>
        </w:rPr>
      </w:pPr>
      <w:ins w:id="368" w:author="vivo" w:date="2022-01-08T13:38:00Z">
        <w:r w:rsidRPr="008E4C84">
          <w:rPr>
            <w:rPrChange w:id="369" w:author="vivo" w:date="2022-01-25T00:52:00Z">
              <w:rPr/>
            </w:rPrChange>
          </w:rPr>
          <w:t>NOTE: Use left-handed (mirror-imaged) spacers with left-handed phantoms.</w:t>
        </w:r>
      </w:ins>
    </w:p>
    <w:p w:rsidR="00E72B54" w:rsidRPr="008E4C84" w:rsidDel="00100341" w:rsidRDefault="00E72B54" w:rsidP="00E72B54">
      <w:pPr>
        <w:rPr>
          <w:del w:id="370" w:author="vivo" w:date="2022-01-08T13:25:00Z"/>
          <w:rPrChange w:id="371" w:author="vivo" w:date="2022-01-25T00:52:00Z">
            <w:rPr>
              <w:del w:id="372" w:author="vivo" w:date="2022-01-08T13:25:00Z"/>
            </w:rPr>
          </w:rPrChange>
        </w:rPr>
      </w:pPr>
    </w:p>
    <w:p w:rsidR="00E72B54" w:rsidRPr="008E4C84" w:rsidRDefault="00E72B54" w:rsidP="00E72B54">
      <w:pPr>
        <w:pStyle w:val="2"/>
        <w:rPr>
          <w:rFonts w:eastAsiaTheme="minorEastAsia"/>
          <w:rPrChange w:id="373" w:author="vivo" w:date="2022-01-25T00:52:00Z">
            <w:rPr>
              <w:rFonts w:eastAsiaTheme="minorEastAsia"/>
            </w:rPr>
          </w:rPrChange>
        </w:rPr>
      </w:pPr>
      <w:bookmarkStart w:id="374" w:name="_Toc87955091"/>
      <w:r w:rsidRPr="008E4C84">
        <w:rPr>
          <w:rFonts w:eastAsiaTheme="minorEastAsia"/>
          <w:rPrChange w:id="375" w:author="vivo" w:date="2022-01-25T00:52:00Z">
            <w:rPr>
              <w:rFonts w:eastAsiaTheme="minorEastAsia"/>
            </w:rPr>
          </w:rPrChange>
        </w:rPr>
        <w:t>6.</w:t>
      </w:r>
      <w:del w:id="376" w:author="vivo" w:date="2022-01-08T13:46:00Z">
        <w:r w:rsidRPr="008E4C84" w:rsidDel="001314FE">
          <w:rPr>
            <w:rFonts w:eastAsiaTheme="minorEastAsia"/>
            <w:rPrChange w:id="377" w:author="vivo" w:date="2022-01-25T00:52:00Z">
              <w:rPr>
                <w:rFonts w:eastAsiaTheme="minorEastAsia"/>
              </w:rPr>
            </w:rPrChange>
          </w:rPr>
          <w:delText>4</w:delText>
        </w:r>
      </w:del>
      <w:ins w:id="378" w:author="vivo" w:date="2022-01-08T13:46:00Z">
        <w:r w:rsidRPr="008E4C84">
          <w:rPr>
            <w:rFonts w:eastAsiaTheme="minorEastAsia"/>
            <w:rPrChange w:id="379" w:author="vivo" w:date="2022-01-25T00:52:00Z">
              <w:rPr>
                <w:rFonts w:eastAsiaTheme="minorEastAsia"/>
              </w:rPr>
            </w:rPrChange>
          </w:rPr>
          <w:t>3</w:t>
        </w:r>
      </w:ins>
      <w:r w:rsidRPr="008E4C84">
        <w:rPr>
          <w:rFonts w:eastAsiaTheme="minorEastAsia"/>
          <w:rPrChange w:id="380" w:author="vivo" w:date="2022-01-25T00:52:00Z">
            <w:rPr>
              <w:rFonts w:eastAsiaTheme="minorEastAsia"/>
            </w:rPr>
          </w:rPrChange>
        </w:rPr>
        <w:tab/>
        <w:t>Head and Hand phantom</w:t>
      </w:r>
      <w:bookmarkEnd w:id="374"/>
      <w:ins w:id="381" w:author="vivo" w:date="2022-01-08T13:54:00Z">
        <w:r w:rsidRPr="008E4C84">
          <w:rPr>
            <w:rFonts w:eastAsiaTheme="minorEastAsia"/>
            <w:rPrChange w:id="382" w:author="vivo" w:date="2022-01-25T00:52:00Z">
              <w:rPr>
                <w:rFonts w:eastAsiaTheme="minorEastAsia"/>
              </w:rPr>
            </w:rPrChange>
          </w:rPr>
          <w:t xml:space="preserve"> (Talk Mode)</w:t>
        </w:r>
      </w:ins>
    </w:p>
    <w:p w:rsidR="00E72B54" w:rsidRPr="008E4C84" w:rsidRDefault="00E72B54" w:rsidP="00E72B54">
      <w:pPr>
        <w:pStyle w:val="3"/>
        <w:rPr>
          <w:ins w:id="383" w:author="vivo" w:date="2022-01-08T13:46:00Z"/>
          <w:rFonts w:eastAsiaTheme="minorEastAsia"/>
          <w:rPrChange w:id="384" w:author="vivo" w:date="2022-01-25T00:52:00Z">
            <w:rPr>
              <w:ins w:id="385" w:author="vivo" w:date="2022-01-08T13:46:00Z"/>
              <w:rFonts w:eastAsiaTheme="minorEastAsia"/>
            </w:rPr>
          </w:rPrChange>
        </w:rPr>
      </w:pPr>
      <w:ins w:id="386" w:author="vivo" w:date="2022-01-08T13:46:00Z">
        <w:r w:rsidRPr="008E4C84">
          <w:rPr>
            <w:rFonts w:eastAsiaTheme="minorEastAsia"/>
            <w:rPrChange w:id="387" w:author="vivo" w:date="2022-01-25T00:52:00Z">
              <w:rPr>
                <w:rFonts w:eastAsiaTheme="minorEastAsia"/>
              </w:rPr>
            </w:rPrChange>
          </w:rPr>
          <w:t>6.3.1</w:t>
        </w:r>
        <w:r w:rsidRPr="008E4C84">
          <w:rPr>
            <w:rFonts w:eastAsiaTheme="minorEastAsia"/>
            <w:rPrChange w:id="388" w:author="vivo" w:date="2022-01-25T00:52:00Z">
              <w:rPr>
                <w:rFonts w:eastAsiaTheme="minorEastAsia"/>
              </w:rPr>
            </w:rPrChange>
          </w:rPr>
          <w:tab/>
          <w:t xml:space="preserve">General </w:t>
        </w:r>
      </w:ins>
    </w:p>
    <w:p w:rsidR="00E72B54" w:rsidRPr="008E4C84" w:rsidRDefault="00E72B54" w:rsidP="00E72B54">
      <w:pPr>
        <w:rPr>
          <w:ins w:id="389" w:author="vivo" w:date="2022-01-08T13:50:00Z"/>
          <w:rPrChange w:id="390" w:author="vivo" w:date="2022-01-25T00:52:00Z">
            <w:rPr>
              <w:ins w:id="391" w:author="vivo" w:date="2022-01-08T13:50:00Z"/>
            </w:rPr>
          </w:rPrChange>
        </w:rPr>
      </w:pPr>
      <w:ins w:id="392" w:author="vivo" w:date="2022-01-08T13:46:00Z">
        <w:r w:rsidRPr="008E4C84">
          <w:rPr>
            <w:rPrChange w:id="393" w:author="vivo" w:date="2022-01-25T00:52:00Z">
              <w:rPr/>
            </w:rPrChange>
          </w:rPr>
          <w:t xml:space="preserve">According to the UE use scenarios for TRP TRS test defined in Section 4.2.1, the positioning specified in this clause is used for the test cases for </w:t>
        </w:r>
      </w:ins>
      <w:ins w:id="394" w:author="vivo" w:date="2022-01-08T13:49:00Z">
        <w:r w:rsidRPr="008E4C84">
          <w:rPr>
            <w:rPrChange w:id="395" w:author="vivo" w:date="2022-01-25T00:52:00Z">
              <w:rPr/>
            </w:rPrChange>
          </w:rPr>
          <w:t>Talk Mode using Head &amp; Hand Phantom</w:t>
        </w:r>
      </w:ins>
      <w:ins w:id="396" w:author="vivo" w:date="2022-01-08T13:46:00Z">
        <w:r w:rsidRPr="008E4C84">
          <w:rPr>
            <w:rPrChange w:id="397" w:author="vivo" w:date="2022-01-25T00:52:00Z">
              <w:rPr/>
            </w:rPrChange>
          </w:rPr>
          <w:t xml:space="preserve">. The characteristics of the Hand Phantom </w:t>
        </w:r>
      </w:ins>
      <w:ins w:id="398" w:author="vivo" w:date="2022-01-08T13:49:00Z">
        <w:r w:rsidRPr="008E4C84">
          <w:rPr>
            <w:rPrChange w:id="399" w:author="vivo" w:date="2022-01-25T00:52:00Z">
              <w:rPr/>
            </w:rPrChange>
          </w:rPr>
          <w:t xml:space="preserve">and Head Phantom </w:t>
        </w:r>
      </w:ins>
      <w:ins w:id="400" w:author="vivo" w:date="2022-01-08T13:46:00Z">
        <w:r w:rsidRPr="008E4C84">
          <w:rPr>
            <w:rPrChange w:id="401" w:author="vivo" w:date="2022-01-25T00:52:00Z">
              <w:rPr/>
            </w:rPrChange>
          </w:rPr>
          <w:t xml:space="preserve">are specified in Annex D. </w:t>
        </w:r>
      </w:ins>
    </w:p>
    <w:p w:rsidR="00E72B54" w:rsidRPr="008E4C84" w:rsidRDefault="00E72B54" w:rsidP="00E72B54">
      <w:pPr>
        <w:rPr>
          <w:ins w:id="402" w:author="vivo" w:date="2022-01-08T13:46:00Z"/>
          <w:rPrChange w:id="403" w:author="vivo" w:date="2022-01-25T00:52:00Z">
            <w:rPr>
              <w:ins w:id="404" w:author="vivo" w:date="2022-01-08T13:46:00Z"/>
            </w:rPr>
          </w:rPrChange>
        </w:rPr>
      </w:pPr>
      <w:ins w:id="405" w:author="vivo" w:date="2022-01-08T13:50:00Z">
        <w:r w:rsidRPr="008E4C84">
          <w:rPr>
            <w:rPrChange w:id="406" w:author="vivo" w:date="2022-01-25T00:52:00Z">
              <w:rPr/>
            </w:rPrChange>
          </w:rPr>
          <w:t>T</w:t>
        </w:r>
      </w:ins>
      <w:ins w:id="407" w:author="vivo" w:date="2022-01-08T13:51:00Z">
        <w:r w:rsidRPr="008E4C84">
          <w:rPr>
            <w:rPrChange w:id="408" w:author="vivo" w:date="2022-01-25T00:52:00Z">
              <w:rPr/>
            </w:rPrChange>
          </w:rPr>
          <w:t>alk</w:t>
        </w:r>
      </w:ins>
      <w:ins w:id="409" w:author="vivo" w:date="2022-01-08T13:46:00Z">
        <w:r w:rsidRPr="008E4C84">
          <w:rPr>
            <w:rPrChange w:id="410" w:author="vivo" w:date="2022-01-25T00:52:00Z">
              <w:rPr/>
            </w:rPrChange>
          </w:rPr>
          <w:t xml:space="preserve"> mode is used to simulate user cases w</w:t>
        </w:r>
      </w:ins>
      <w:ins w:id="411" w:author="vivo" w:date="2022-01-08T13:57:00Z">
        <w:r w:rsidRPr="008E4C84">
          <w:rPr>
            <w:rPrChange w:id="412" w:author="vivo" w:date="2022-01-25T00:52:00Z">
              <w:rPr/>
            </w:rPrChange>
          </w:rPr>
          <w:t>h</w:t>
        </w:r>
      </w:ins>
      <w:ins w:id="413" w:author="vivo" w:date="2022-01-08T13:46:00Z">
        <w:r w:rsidRPr="008E4C84">
          <w:rPr>
            <w:rPrChange w:id="414" w:author="vivo" w:date="2022-01-25T00:52:00Z">
              <w:rPr/>
            </w:rPrChange>
          </w:rPr>
          <w:t xml:space="preserve">ere the DUT is </w:t>
        </w:r>
      </w:ins>
      <w:ins w:id="415" w:author="vivo" w:date="2022-01-08T13:57:00Z">
        <w:r w:rsidRPr="008E4C84">
          <w:rPr>
            <w:rPrChange w:id="416" w:author="vivo" w:date="2022-01-25T00:52:00Z">
              <w:rPr/>
            </w:rPrChange>
          </w:rPr>
          <w:t>placed into a hand phantom, which is holding the DUT against the SAM head phantom</w:t>
        </w:r>
      </w:ins>
      <w:ins w:id="417" w:author="vivo" w:date="2022-01-08T13:46:00Z">
        <w:r w:rsidRPr="008E4C84">
          <w:rPr>
            <w:rPrChange w:id="418" w:author="vivo" w:date="2022-01-25T00:52:00Z">
              <w:rPr/>
            </w:rPrChange>
          </w:rPr>
          <w:t xml:space="preserve">, </w:t>
        </w:r>
      </w:ins>
      <w:ins w:id="419" w:author="vivo" w:date="2022-01-08T13:53:00Z">
        <w:r w:rsidRPr="008E4C84">
          <w:rPr>
            <w:rPrChange w:id="420" w:author="vivo" w:date="2022-01-25T00:52:00Z">
              <w:rPr/>
            </w:rPrChange>
          </w:rPr>
          <w:t>presenting a realistic</w:t>
        </w:r>
      </w:ins>
      <w:ins w:id="421" w:author="vivo" w:date="2022-01-08T13:56:00Z">
        <w:r w:rsidRPr="008E4C84">
          <w:rPr>
            <w:rPrChange w:id="422" w:author="vivo" w:date="2022-01-25T00:52:00Z">
              <w:rPr/>
            </w:rPrChange>
          </w:rPr>
          <w:t xml:space="preserve"> voice call </w:t>
        </w:r>
      </w:ins>
      <w:ins w:id="423" w:author="vivo" w:date="2022-01-08T13:53:00Z">
        <w:r w:rsidRPr="008E4C84">
          <w:rPr>
            <w:rPrChange w:id="424" w:author="vivo" w:date="2022-01-25T00:52:00Z">
              <w:rPr/>
            </w:rPrChange>
          </w:rPr>
          <w:t>operation of the DUT</w:t>
        </w:r>
      </w:ins>
      <w:ins w:id="425" w:author="vivo" w:date="2022-01-08T13:46:00Z">
        <w:r w:rsidRPr="008E4C84">
          <w:rPr>
            <w:rPrChange w:id="426" w:author="vivo" w:date="2022-01-25T00:52:00Z">
              <w:rPr/>
            </w:rPrChange>
          </w:rPr>
          <w:t xml:space="preserve">. </w:t>
        </w:r>
      </w:ins>
      <w:ins w:id="427" w:author="vivo" w:date="2022-01-08T13:53:00Z">
        <w:r w:rsidRPr="008E4C84">
          <w:rPr>
            <w:rPrChange w:id="428" w:author="vivo" w:date="2022-01-25T00:52:00Z">
              <w:rPr/>
            </w:rPrChange>
          </w:rPr>
          <w:t xml:space="preserve">Same as </w:t>
        </w:r>
      </w:ins>
      <w:ins w:id="429" w:author="vivo" w:date="2022-01-08T13:54:00Z">
        <w:r w:rsidRPr="008E4C84">
          <w:rPr>
            <w:rPrChange w:id="430" w:author="vivo" w:date="2022-01-25T00:52:00Z">
              <w:rPr/>
            </w:rPrChange>
          </w:rPr>
          <w:t>Browsing mode, t</w:t>
        </w:r>
      </w:ins>
      <w:ins w:id="431" w:author="vivo" w:date="2022-01-08T13:46:00Z">
        <w:r w:rsidRPr="008E4C84">
          <w:rPr>
            <w:rPrChange w:id="432" w:author="vivo" w:date="2022-01-25T00:52:00Z">
              <w:rPr/>
            </w:rPrChange>
          </w:rPr>
          <w:t xml:space="preserve">he DUT </w:t>
        </w:r>
      </w:ins>
      <w:ins w:id="433" w:author="vivo" w:date="2022-01-08T13:54:00Z">
        <w:r w:rsidRPr="008E4C84">
          <w:rPr>
            <w:rPrChange w:id="434" w:author="vivo" w:date="2022-01-25T00:52:00Z">
              <w:rPr/>
            </w:rPrChange>
          </w:rPr>
          <w:t xml:space="preserve">for talk mode </w:t>
        </w:r>
      </w:ins>
      <w:ins w:id="435" w:author="vivo" w:date="2022-01-08T13:46:00Z">
        <w:r w:rsidRPr="008E4C84">
          <w:rPr>
            <w:rPrChange w:id="436" w:author="vivo" w:date="2022-01-25T00:52:00Z">
              <w:rPr/>
            </w:rPrChange>
          </w:rPr>
          <w:t xml:space="preserve">shall </w:t>
        </w:r>
      </w:ins>
      <w:ins w:id="437" w:author="vivo" w:date="2022-01-08T13:54:00Z">
        <w:r w:rsidRPr="008E4C84">
          <w:rPr>
            <w:rPrChange w:id="438" w:author="vivo" w:date="2022-01-25T00:52:00Z">
              <w:rPr/>
            </w:rPrChange>
          </w:rPr>
          <w:t xml:space="preserve">also </w:t>
        </w:r>
      </w:ins>
      <w:ins w:id="439" w:author="vivo" w:date="2022-01-08T13:46:00Z">
        <w:r w:rsidRPr="008E4C84">
          <w:rPr>
            <w:rPrChange w:id="440" w:author="vivo" w:date="2022-01-25T00:52:00Z">
              <w:rPr/>
            </w:rPrChange>
          </w:rPr>
          <w:t>be mounted in a suitable hand phantom:</w:t>
        </w:r>
      </w:ins>
    </w:p>
    <w:p w:rsidR="00E72B54" w:rsidRPr="008E4C84" w:rsidRDefault="00E72B54" w:rsidP="00E72B54">
      <w:pPr>
        <w:ind w:left="284"/>
        <w:rPr>
          <w:ins w:id="441" w:author="vivo" w:date="2022-01-08T13:46:00Z"/>
          <w:rFonts w:eastAsiaTheme="minorEastAsia"/>
          <w:rPrChange w:id="442" w:author="vivo" w:date="2022-01-25T00:52:00Z">
            <w:rPr>
              <w:ins w:id="443" w:author="vivo" w:date="2022-01-08T13:46:00Z"/>
              <w:rFonts w:eastAsiaTheme="minorEastAsia"/>
            </w:rPr>
          </w:rPrChange>
        </w:rPr>
      </w:pPr>
      <w:ins w:id="444" w:author="vivo" w:date="2022-01-08T13:46:00Z">
        <w:r w:rsidRPr="008E4C84">
          <w:rPr>
            <w:rFonts w:eastAsiaTheme="minorEastAsia"/>
            <w:rPrChange w:id="445" w:author="vivo" w:date="2022-01-25T00:52:00Z">
              <w:rPr>
                <w:rFonts w:eastAsiaTheme="minorEastAsia"/>
              </w:rPr>
            </w:rPrChange>
          </w:rPr>
          <w:t xml:space="preserve">-  </w:t>
        </w:r>
        <w:r w:rsidRPr="008E4C84">
          <w:rPr>
            <w:rFonts w:eastAsiaTheme="minorEastAsia" w:hint="eastAsia"/>
            <w:rPrChange w:id="446" w:author="vivo" w:date="2022-01-25T00:52:00Z">
              <w:rPr>
                <w:rFonts w:eastAsiaTheme="minorEastAsia" w:hint="eastAsia"/>
              </w:rPr>
            </w:rPrChange>
          </w:rPr>
          <w:t xml:space="preserve">Wide Grip Hand for UE with Width &gt;72mm and </w:t>
        </w:r>
        <w:r w:rsidRPr="008E4C84">
          <w:rPr>
            <w:rFonts w:eastAsiaTheme="minorEastAsia" w:hint="eastAsia"/>
            <w:rPrChange w:id="447" w:author="vivo" w:date="2022-01-25T00:52:00Z">
              <w:rPr>
                <w:rFonts w:eastAsiaTheme="minorEastAsia" w:hint="eastAsia"/>
              </w:rPr>
            </w:rPrChange>
          </w:rPr>
          <w:t>≤</w:t>
        </w:r>
        <w:r w:rsidRPr="008E4C84">
          <w:rPr>
            <w:rFonts w:eastAsiaTheme="minorEastAsia" w:hint="eastAsia"/>
            <w:rPrChange w:id="448" w:author="vivo" w:date="2022-01-25T00:52:00Z">
              <w:rPr>
                <w:rFonts w:eastAsiaTheme="minorEastAsia" w:hint="eastAsia"/>
              </w:rPr>
            </w:rPrChange>
          </w:rPr>
          <w:t xml:space="preserve">92mm </w:t>
        </w:r>
      </w:ins>
    </w:p>
    <w:p w:rsidR="00E72B54" w:rsidRPr="008E4C84" w:rsidRDefault="00E72B54" w:rsidP="00E72B54">
      <w:pPr>
        <w:ind w:left="284"/>
        <w:rPr>
          <w:ins w:id="449" w:author="vivo" w:date="2022-01-08T14:11:00Z"/>
          <w:rFonts w:eastAsiaTheme="minorEastAsia"/>
          <w:rPrChange w:id="450" w:author="vivo" w:date="2022-01-25T00:52:00Z">
            <w:rPr>
              <w:ins w:id="451" w:author="vivo" w:date="2022-01-08T14:11:00Z"/>
              <w:rFonts w:eastAsiaTheme="minorEastAsia"/>
            </w:rPr>
          </w:rPrChange>
        </w:rPr>
      </w:pPr>
      <w:ins w:id="452" w:author="vivo" w:date="2022-01-08T13:46:00Z">
        <w:r w:rsidRPr="008E4C84">
          <w:rPr>
            <w:rFonts w:eastAsiaTheme="minorEastAsia"/>
            <w:rPrChange w:id="453" w:author="vivo" w:date="2022-01-25T00:52:00Z">
              <w:rPr>
                <w:rFonts w:eastAsiaTheme="minorEastAsia"/>
              </w:rPr>
            </w:rPrChange>
          </w:rPr>
          <w:t xml:space="preserve">-  </w:t>
        </w:r>
        <w:r w:rsidRPr="008E4C84">
          <w:rPr>
            <w:rFonts w:eastAsiaTheme="minorEastAsia" w:hint="eastAsia"/>
            <w:rPrChange w:id="454" w:author="vivo" w:date="2022-01-25T00:52:00Z">
              <w:rPr>
                <w:rFonts w:eastAsiaTheme="minorEastAsia" w:hint="eastAsia"/>
              </w:rPr>
            </w:rPrChange>
          </w:rPr>
          <w:t xml:space="preserve">PDA Grip Hand for UE with Width </w:t>
        </w:r>
        <w:r w:rsidRPr="008E4C84">
          <w:rPr>
            <w:rFonts w:eastAsiaTheme="minorEastAsia" w:hint="eastAsia"/>
            <w:rPrChange w:id="455" w:author="vivo" w:date="2022-01-25T00:52:00Z">
              <w:rPr>
                <w:rFonts w:eastAsiaTheme="minorEastAsia" w:hint="eastAsia"/>
              </w:rPr>
            </w:rPrChange>
          </w:rPr>
          <w:t>≥</w:t>
        </w:r>
        <w:r w:rsidRPr="008E4C84">
          <w:rPr>
            <w:rFonts w:eastAsiaTheme="minorEastAsia" w:hint="eastAsia"/>
            <w:rPrChange w:id="456" w:author="vivo" w:date="2022-01-25T00:52:00Z">
              <w:rPr>
                <w:rFonts w:eastAsiaTheme="minorEastAsia" w:hint="eastAsia"/>
              </w:rPr>
            </w:rPrChange>
          </w:rPr>
          <w:t xml:space="preserve">56mm and </w:t>
        </w:r>
        <w:r w:rsidRPr="008E4C84">
          <w:rPr>
            <w:rFonts w:eastAsiaTheme="minorEastAsia" w:hint="eastAsia"/>
            <w:rPrChange w:id="457" w:author="vivo" w:date="2022-01-25T00:52:00Z">
              <w:rPr>
                <w:rFonts w:eastAsiaTheme="minorEastAsia" w:hint="eastAsia"/>
              </w:rPr>
            </w:rPrChange>
          </w:rPr>
          <w:t>≤</w:t>
        </w:r>
        <w:r w:rsidRPr="008E4C84">
          <w:rPr>
            <w:rFonts w:eastAsiaTheme="minorEastAsia" w:hint="eastAsia"/>
            <w:rPrChange w:id="458" w:author="vivo" w:date="2022-01-25T00:52:00Z">
              <w:rPr>
                <w:rFonts w:eastAsiaTheme="minorEastAsia" w:hint="eastAsia"/>
              </w:rPr>
            </w:rPrChange>
          </w:rPr>
          <w:t>72mm</w:t>
        </w:r>
      </w:ins>
    </w:p>
    <w:p w:rsidR="00E72B54" w:rsidRPr="008E4C84" w:rsidRDefault="00E72B54" w:rsidP="00E72B54">
      <w:pPr>
        <w:rPr>
          <w:ins w:id="459" w:author="vivo" w:date="2022-01-08T14:13:00Z"/>
          <w:rFonts w:cs="v4.2.0"/>
          <w:rPrChange w:id="460" w:author="vivo" w:date="2022-01-25T00:52:00Z">
            <w:rPr>
              <w:ins w:id="461" w:author="vivo" w:date="2022-01-08T14:13:00Z"/>
              <w:rFonts w:cs="v4.2.0"/>
            </w:rPr>
          </w:rPrChange>
        </w:rPr>
      </w:pPr>
      <w:ins w:id="462" w:author="vivo" w:date="2022-01-08T14:11:00Z">
        <w:r w:rsidRPr="008E4C84">
          <w:rPr>
            <w:rFonts w:cs="v4.2.0"/>
            <w:rPrChange w:id="463" w:author="vivo" w:date="2022-01-25T00:52:00Z">
              <w:rPr>
                <w:rFonts w:cs="v4.2.0"/>
              </w:rPr>
            </w:rPrChange>
          </w:rPr>
          <w:t xml:space="preserve">In this section, the procedure provides the guideline on how to place the </w:t>
        </w:r>
        <w:proofErr w:type="spellStart"/>
        <w:r w:rsidRPr="008E4C84">
          <w:rPr>
            <w:rFonts w:cs="v4.2.0"/>
            <w:rPrChange w:id="464" w:author="vivo" w:date="2022-01-25T00:52:00Z">
              <w:rPr>
                <w:rFonts w:cs="v4.2.0"/>
              </w:rPr>
            </w:rPrChange>
          </w:rPr>
          <w:t>DUT+</w:t>
        </w:r>
      </w:ins>
      <w:ins w:id="465" w:author="vivo" w:date="2022-01-08T14:12:00Z">
        <w:r w:rsidRPr="008E4C84">
          <w:rPr>
            <w:rFonts w:cs="v4.2.0"/>
            <w:rPrChange w:id="466" w:author="vivo" w:date="2022-01-25T00:52:00Z">
              <w:rPr>
                <w:rFonts w:cs="v4.2.0"/>
              </w:rPr>
            </w:rPrChange>
          </w:rPr>
          <w:t>hand</w:t>
        </w:r>
        <w:proofErr w:type="spellEnd"/>
        <w:r w:rsidRPr="008E4C84">
          <w:rPr>
            <w:rFonts w:cs="v4.2.0"/>
            <w:rPrChange w:id="467" w:author="vivo" w:date="2022-01-25T00:52:00Z">
              <w:rPr>
                <w:rFonts w:cs="v4.2.0"/>
              </w:rPr>
            </w:rPrChange>
          </w:rPr>
          <w:t xml:space="preserve"> against the head phantom. The detailed DUT positioning into hand phantom for talk mode is defined in section 6.3.2 and </w:t>
        </w:r>
      </w:ins>
      <w:ins w:id="468" w:author="vivo" w:date="2022-01-08T14:13:00Z">
        <w:r w:rsidRPr="008E4C84">
          <w:rPr>
            <w:rFonts w:cs="v4.2.0"/>
            <w:rPrChange w:id="469" w:author="vivo" w:date="2022-01-25T00:52:00Z">
              <w:rPr>
                <w:rFonts w:cs="v4.2.0"/>
              </w:rPr>
            </w:rPrChange>
          </w:rPr>
          <w:t xml:space="preserve">6.3.3. </w:t>
        </w:r>
      </w:ins>
    </w:p>
    <w:p w:rsidR="00E72B54" w:rsidRPr="008E4C84" w:rsidRDefault="00E72B54" w:rsidP="00E72B54">
      <w:pPr>
        <w:rPr>
          <w:ins w:id="470" w:author="vivo" w:date="2022-01-08T14:11:00Z"/>
          <w:rFonts w:cs="v4.2.0"/>
          <w:rPrChange w:id="471" w:author="vivo" w:date="2022-01-25T00:52:00Z">
            <w:rPr>
              <w:ins w:id="472" w:author="vivo" w:date="2022-01-08T14:11:00Z"/>
              <w:rFonts w:cs="v4.2.0"/>
            </w:rPr>
          </w:rPrChange>
        </w:rPr>
      </w:pPr>
      <w:ins w:id="473" w:author="vivo" w:date="2022-01-08T14:13:00Z">
        <w:r w:rsidRPr="008E4C84">
          <w:rPr>
            <w:rFonts w:cs="v4.2.0"/>
            <w:rPrChange w:id="474" w:author="vivo" w:date="2022-01-25T00:52:00Z">
              <w:rPr>
                <w:rFonts w:cs="v4.2.0"/>
              </w:rPr>
            </w:rPrChange>
          </w:rPr>
          <w:t>For talk mode, the</w:t>
        </w:r>
      </w:ins>
      <w:ins w:id="475" w:author="vivo" w:date="2022-01-08T14:11:00Z">
        <w:r w:rsidRPr="008E4C84">
          <w:rPr>
            <w:rFonts w:cs="v4.2.0"/>
            <w:rPrChange w:id="476" w:author="vivo" w:date="2022-01-25T00:52:00Z">
              <w:rPr>
                <w:rFonts w:cs="v4.2.0"/>
              </w:rPr>
            </w:rPrChange>
          </w:rPr>
          <w:t xml:space="preserve"> DUT is attached to the </w:t>
        </w:r>
      </w:ins>
      <w:ins w:id="477" w:author="vivo" w:date="2022-01-08T14:13:00Z">
        <w:r w:rsidRPr="008E4C84">
          <w:rPr>
            <w:rFonts w:cs="v4.2.0"/>
            <w:rPrChange w:id="478" w:author="vivo" w:date="2022-01-25T00:52:00Z">
              <w:rPr>
                <w:rFonts w:cs="v4.2.0"/>
              </w:rPr>
            </w:rPrChange>
          </w:rPr>
          <w:t>head</w:t>
        </w:r>
      </w:ins>
      <w:ins w:id="479" w:author="vivo" w:date="2022-01-08T14:11:00Z">
        <w:r w:rsidRPr="008E4C84">
          <w:rPr>
            <w:rFonts w:cs="v4.2.0"/>
            <w:rPrChange w:id="480" w:author="vivo" w:date="2022-01-25T00:52:00Z">
              <w:rPr>
                <w:rFonts w:cs="v4.2.0"/>
              </w:rPr>
            </w:rPrChange>
          </w:rPr>
          <w:t xml:space="preserve"> phantom in "cheek" position. The DUT performance is measured on both left and right side of the head.</w:t>
        </w:r>
      </w:ins>
      <w:ins w:id="481" w:author="vivo" w:date="2022-01-08T14:19:00Z">
        <w:r w:rsidRPr="008E4C84">
          <w:rPr>
            <w:rFonts w:cs="v4.2.0"/>
            <w:rPrChange w:id="482" w:author="vivo" w:date="2022-01-25T00:52:00Z">
              <w:rPr>
                <w:rFonts w:cs="v4.2.0"/>
              </w:rPr>
            </w:rPrChange>
          </w:rPr>
          <w:t xml:space="preserve"> </w:t>
        </w:r>
      </w:ins>
      <w:ins w:id="483" w:author="vivo" w:date="2022-01-08T14:11:00Z">
        <w:r w:rsidRPr="008E4C84">
          <w:rPr>
            <w:rFonts w:cs="v4.2.0"/>
            <w:rPrChange w:id="484" w:author="vivo" w:date="2022-01-25T00:52:00Z">
              <w:rPr>
                <w:rFonts w:cs="v4.2.0"/>
              </w:rPr>
            </w:rPrChange>
          </w:rPr>
          <w:t xml:space="preserve">Three points as shown in Figure </w:t>
        </w:r>
      </w:ins>
      <w:ins w:id="485" w:author="vivo" w:date="2022-01-08T14:13:00Z">
        <w:r w:rsidRPr="008E4C84">
          <w:rPr>
            <w:rPrChange w:id="486" w:author="vivo" w:date="2022-01-25T00:52:00Z">
              <w:rPr/>
            </w:rPrChange>
          </w:rPr>
          <w:t>6</w:t>
        </w:r>
      </w:ins>
      <w:ins w:id="487" w:author="vivo" w:date="2022-01-08T14:11:00Z">
        <w:r w:rsidRPr="008E4C84">
          <w:rPr>
            <w:rPrChange w:id="488" w:author="vivo" w:date="2022-01-25T00:52:00Z">
              <w:rPr/>
            </w:rPrChange>
          </w:rPr>
          <w:t xml:space="preserve">.3.1-1 </w:t>
        </w:r>
        <w:r w:rsidRPr="008E4C84">
          <w:rPr>
            <w:rFonts w:cs="v4.2.0"/>
            <w:rPrChange w:id="489" w:author="vivo" w:date="2022-01-25T00:52:00Z">
              <w:rPr>
                <w:rFonts w:cs="v4.2.0"/>
              </w:rPr>
            </w:rPrChange>
          </w:rPr>
          <w:t>define the reference plane: centre of the right ear piece (RE), centre of the left ear piece (LE) and centre of mouth (M).</w:t>
        </w:r>
      </w:ins>
    </w:p>
    <w:p w:rsidR="00E72B54" w:rsidRPr="008E4C84" w:rsidRDefault="00E72B54" w:rsidP="00E72B54">
      <w:pPr>
        <w:rPr>
          <w:ins w:id="490" w:author="vivo" w:date="2022-01-08T14:11:00Z"/>
          <w:rFonts w:cs="v4.2.0"/>
          <w:rPrChange w:id="491" w:author="vivo" w:date="2022-01-25T00:52:00Z">
            <w:rPr>
              <w:ins w:id="492" w:author="vivo" w:date="2022-01-08T14:11:00Z"/>
              <w:rFonts w:cs="v4.2.0"/>
            </w:rPr>
          </w:rPrChange>
        </w:rPr>
      </w:pPr>
      <w:ins w:id="493" w:author="vivo" w:date="2022-01-08T14:11:00Z">
        <w:r w:rsidRPr="008E4C84">
          <w:rPr>
            <w:rFonts w:cs="v4.2.0"/>
            <w:rPrChange w:id="494" w:author="vivo" w:date="2022-01-25T00:52:00Z">
              <w:rPr>
                <w:rFonts w:cs="v4.2.0"/>
              </w:rPr>
            </w:rPrChange>
          </w:rPr>
          <w:t>Definition of the 'Cheek' position:</w:t>
        </w:r>
      </w:ins>
    </w:p>
    <w:p w:rsidR="00E72B54" w:rsidRPr="008E4C84" w:rsidRDefault="00E72B54" w:rsidP="006C66C9">
      <w:pPr>
        <w:pStyle w:val="B1"/>
        <w:numPr>
          <w:ilvl w:val="0"/>
          <w:numId w:val="4"/>
        </w:numPr>
        <w:tabs>
          <w:tab w:val="clear" w:pos="360"/>
          <w:tab w:val="num" w:pos="540"/>
        </w:tabs>
        <w:overflowPunct w:val="0"/>
        <w:autoSpaceDE w:val="0"/>
        <w:autoSpaceDN w:val="0"/>
        <w:adjustRightInd w:val="0"/>
        <w:ind w:left="540" w:hanging="270"/>
        <w:textAlignment w:val="baseline"/>
        <w:rPr>
          <w:ins w:id="495" w:author="vivo" w:date="2022-01-08T14:11:00Z"/>
          <w:rPrChange w:id="496" w:author="vivo" w:date="2022-01-25T00:52:00Z">
            <w:rPr>
              <w:ins w:id="497" w:author="vivo" w:date="2022-01-08T14:11:00Z"/>
            </w:rPr>
          </w:rPrChange>
        </w:rPr>
      </w:pPr>
      <w:ins w:id="498" w:author="vivo" w:date="2022-01-08T14:11:00Z">
        <w:r w:rsidRPr="008E4C84">
          <w:rPr>
            <w:rPrChange w:id="499" w:author="vivo" w:date="2022-01-25T00:52:00Z">
              <w:rPr/>
            </w:rPrChange>
          </w:rPr>
          <w:t xml:space="preserve">Align the ear piece of the phone (see </w:t>
        </w:r>
        <w:r w:rsidRPr="008E4C84">
          <w:rPr>
            <w:rFonts w:cs="v4.2.0"/>
            <w:rPrChange w:id="500" w:author="vivo" w:date="2022-01-25T00:52:00Z">
              <w:rPr>
                <w:rFonts w:cs="v4.2.0"/>
              </w:rPr>
            </w:rPrChange>
          </w:rPr>
          <w:t xml:space="preserve">Figure </w:t>
        </w:r>
        <w:r w:rsidRPr="008E4C84">
          <w:rPr>
            <w:rPrChange w:id="501" w:author="vivo" w:date="2022-01-25T00:52:00Z">
              <w:rPr/>
            </w:rPrChange>
          </w:rPr>
          <w:t xml:space="preserve">4.3.1-1) at the line RE-LE. Then, position the DUT beside the phantom so that the vertical line (see </w:t>
        </w:r>
        <w:r w:rsidRPr="008E4C84">
          <w:rPr>
            <w:rFonts w:cs="v4.2.0"/>
            <w:rPrChange w:id="502" w:author="vivo" w:date="2022-01-25T00:52:00Z">
              <w:rPr>
                <w:rFonts w:cs="v4.2.0"/>
              </w:rPr>
            </w:rPrChange>
          </w:rPr>
          <w:t xml:space="preserve">Figure </w:t>
        </w:r>
        <w:r w:rsidRPr="008E4C84">
          <w:rPr>
            <w:rPrChange w:id="503" w:author="vivo" w:date="2022-01-25T00:52:00Z">
              <w:rPr/>
            </w:rPrChange>
          </w:rPr>
          <w:t>4.3.1-3) is parallel to the reference plane in F</w:t>
        </w:r>
        <w:r w:rsidRPr="008E4C84">
          <w:rPr>
            <w:rFonts w:cs="v4.2.0"/>
            <w:rPrChange w:id="504" w:author="vivo" w:date="2022-01-25T00:52:00Z">
              <w:rPr>
                <w:rFonts w:cs="v4.2.0"/>
              </w:rPr>
            </w:rPrChange>
          </w:rPr>
          <w:t xml:space="preserve">igure </w:t>
        </w:r>
        <w:r w:rsidRPr="008E4C84">
          <w:rPr>
            <w:rPrChange w:id="505" w:author="vivo" w:date="2022-01-25T00:52:00Z">
              <w:rPr/>
            </w:rPrChange>
          </w:rPr>
          <w:t>4.3.1-2 and is aligned with the line M-RE on the reference plane (see F</w:t>
        </w:r>
        <w:r w:rsidRPr="008E4C84">
          <w:rPr>
            <w:rFonts w:cs="v4.2.0"/>
            <w:rPrChange w:id="506" w:author="vivo" w:date="2022-01-25T00:52:00Z">
              <w:rPr>
                <w:rFonts w:cs="v4.2.0"/>
              </w:rPr>
            </w:rPrChange>
          </w:rPr>
          <w:t xml:space="preserve">igure </w:t>
        </w:r>
        <w:r w:rsidRPr="008E4C84">
          <w:rPr>
            <w:rPrChange w:id="507" w:author="vivo" w:date="2022-01-25T00:52:00Z">
              <w:rPr/>
            </w:rPrChange>
          </w:rPr>
          <w:t>4.3.1-3).</w:t>
        </w:r>
      </w:ins>
    </w:p>
    <w:p w:rsidR="00E72B54" w:rsidRPr="008E4C84" w:rsidRDefault="00E72B54" w:rsidP="006C66C9">
      <w:pPr>
        <w:pStyle w:val="B1"/>
        <w:numPr>
          <w:ilvl w:val="0"/>
          <w:numId w:val="4"/>
        </w:numPr>
        <w:tabs>
          <w:tab w:val="clear" w:pos="360"/>
        </w:tabs>
        <w:overflowPunct w:val="0"/>
        <w:autoSpaceDE w:val="0"/>
        <w:autoSpaceDN w:val="0"/>
        <w:adjustRightInd w:val="0"/>
        <w:ind w:left="540" w:hanging="270"/>
        <w:textAlignment w:val="baseline"/>
        <w:rPr>
          <w:ins w:id="508" w:author="vivo" w:date="2022-01-08T14:11:00Z"/>
          <w:rPrChange w:id="509" w:author="vivo" w:date="2022-01-25T00:52:00Z">
            <w:rPr>
              <w:ins w:id="510" w:author="vivo" w:date="2022-01-08T14:11:00Z"/>
            </w:rPr>
          </w:rPrChange>
        </w:rPr>
      </w:pPr>
      <w:ins w:id="511" w:author="vivo" w:date="2022-01-08T14:11:00Z">
        <w:r w:rsidRPr="008E4C84">
          <w:rPr>
            <w:rPrChange w:id="512" w:author="vivo" w:date="2022-01-25T00:52:00Z">
              <w:rPr/>
            </w:rPrChange>
          </w:rPr>
          <w:t>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w:t>
        </w:r>
      </w:ins>
    </w:p>
    <w:p w:rsidR="00E72B54" w:rsidRPr="008E4C84" w:rsidRDefault="00E72B54" w:rsidP="00E72B54">
      <w:pPr>
        <w:pStyle w:val="NO"/>
        <w:rPr>
          <w:ins w:id="513" w:author="vivo" w:date="2022-01-08T14:11:00Z"/>
          <w:rPrChange w:id="514" w:author="vivo" w:date="2022-01-25T00:52:00Z">
            <w:rPr>
              <w:ins w:id="515" w:author="vivo" w:date="2022-01-08T14:11:00Z"/>
            </w:rPr>
          </w:rPrChange>
        </w:rPr>
      </w:pPr>
      <w:ins w:id="516" w:author="vivo" w:date="2022-01-08T14:11:00Z">
        <w:r w:rsidRPr="008E4C84">
          <w:rPr>
            <w:rPrChange w:id="517" w:author="vivo" w:date="2022-01-25T00:52:00Z">
              <w:rPr/>
            </w:rPrChange>
          </w:rPr>
          <w:t>NOTE:</w:t>
        </w:r>
        <w:r w:rsidRPr="008E4C84">
          <w:rPr>
            <w:rPrChange w:id="518" w:author="vivo" w:date="2022-01-25T00:52:00Z">
              <w:rPr/>
            </w:rPrChange>
          </w:rPr>
          <w:tab/>
          <w:t xml:space="preserve">A holder fixture made of e.g. plastic may be used to position the handset against the phantom. </w:t>
        </w:r>
      </w:ins>
    </w:p>
    <w:p w:rsidR="00E72B54" w:rsidRPr="008E4C84" w:rsidRDefault="00E72B54" w:rsidP="00E72B54">
      <w:pPr>
        <w:pStyle w:val="TH"/>
        <w:rPr>
          <w:ins w:id="519" w:author="vivo" w:date="2022-01-08T14:11:00Z"/>
        </w:rPr>
      </w:pPr>
      <w:ins w:id="520" w:author="vivo" w:date="2022-01-08T14:11:00Z">
        <w:r w:rsidRPr="008E4C84">
          <w:rPr>
            <w:noProof/>
          </w:rPr>
          <w:drawing>
            <wp:inline distT="0" distB="0" distL="0" distR="0">
              <wp:extent cx="1905000" cy="13906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1390650"/>
                      </a:xfrm>
                      <a:prstGeom prst="rect">
                        <a:avLst/>
                      </a:prstGeom>
                      <a:noFill/>
                      <a:ln>
                        <a:noFill/>
                      </a:ln>
                    </pic:spPr>
                  </pic:pic>
                </a:graphicData>
              </a:graphic>
            </wp:inline>
          </w:drawing>
        </w:r>
      </w:ins>
    </w:p>
    <w:p w:rsidR="00E72B54" w:rsidRPr="006C66C9" w:rsidRDefault="00E72B54" w:rsidP="00E72B54">
      <w:pPr>
        <w:pStyle w:val="TF"/>
        <w:rPr>
          <w:ins w:id="521" w:author="vivo" w:date="2022-01-08T14:11:00Z"/>
        </w:rPr>
      </w:pPr>
      <w:ins w:id="522" w:author="vivo" w:date="2022-01-08T14:11:00Z">
        <w:r w:rsidRPr="006C66C9">
          <w:t xml:space="preserve">Figure </w:t>
        </w:r>
      </w:ins>
      <w:ins w:id="523" w:author="vivo" w:date="2022-01-08T14:14:00Z">
        <w:r w:rsidRPr="006C66C9">
          <w:t>6</w:t>
        </w:r>
      </w:ins>
      <w:ins w:id="524" w:author="vivo" w:date="2022-01-08T14:11:00Z">
        <w:r w:rsidRPr="006C66C9">
          <w:t>.3.1-1: Reference plane on head phantom, front view</w:t>
        </w:r>
      </w:ins>
    </w:p>
    <w:p w:rsidR="00E72B54" w:rsidRPr="006C66C9" w:rsidRDefault="00E72B54" w:rsidP="00E72B54">
      <w:pPr>
        <w:rPr>
          <w:ins w:id="525" w:author="vivo" w:date="2022-01-08T14:11:00Z"/>
        </w:rPr>
      </w:pPr>
    </w:p>
    <w:p w:rsidR="00E72B54" w:rsidRPr="008E4C84" w:rsidRDefault="00E72B54" w:rsidP="00E72B54">
      <w:pPr>
        <w:pStyle w:val="TH"/>
        <w:rPr>
          <w:ins w:id="526" w:author="vivo" w:date="2022-01-08T14:11:00Z"/>
        </w:rPr>
      </w:pPr>
      <w:ins w:id="527" w:author="vivo" w:date="2022-01-08T14:11:00Z">
        <w:r w:rsidRPr="008E4C84">
          <w:rPr>
            <w:noProof/>
          </w:rPr>
          <w:lastRenderedPageBreak/>
          <w:drawing>
            <wp:inline distT="0" distB="0" distL="0" distR="0">
              <wp:extent cx="1281430" cy="1329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1430" cy="1329055"/>
                      </a:xfrm>
                      <a:prstGeom prst="rect">
                        <a:avLst/>
                      </a:prstGeom>
                      <a:noFill/>
                      <a:ln>
                        <a:noFill/>
                      </a:ln>
                    </pic:spPr>
                  </pic:pic>
                </a:graphicData>
              </a:graphic>
            </wp:inline>
          </w:drawing>
        </w:r>
      </w:ins>
    </w:p>
    <w:p w:rsidR="00E72B54" w:rsidRPr="006C66C9" w:rsidRDefault="00E72B54" w:rsidP="00E72B54">
      <w:pPr>
        <w:pStyle w:val="TF"/>
        <w:rPr>
          <w:ins w:id="528" w:author="vivo" w:date="2022-01-08T14:11:00Z"/>
        </w:rPr>
      </w:pPr>
      <w:ins w:id="529" w:author="vivo" w:date="2022-01-08T14:11:00Z">
        <w:r w:rsidRPr="006C66C9">
          <w:rPr>
            <w:rFonts w:cs="v4.2.0"/>
          </w:rPr>
          <w:t xml:space="preserve">Figure </w:t>
        </w:r>
      </w:ins>
      <w:ins w:id="530" w:author="vivo" w:date="2022-01-08T14:14:00Z">
        <w:r w:rsidRPr="006C66C9">
          <w:rPr>
            <w:rFonts w:cs="v4.2.0"/>
          </w:rPr>
          <w:t>6</w:t>
        </w:r>
      </w:ins>
      <w:ins w:id="531" w:author="vivo" w:date="2022-01-08T14:11:00Z">
        <w:r w:rsidRPr="006C66C9">
          <w:rPr>
            <w:rFonts w:cs="v4.2.0"/>
          </w:rPr>
          <w:t xml:space="preserve">.3.1-2: </w:t>
        </w:r>
        <w:r w:rsidRPr="006C66C9">
          <w:t>Reference plane on head phantom, side view</w:t>
        </w:r>
      </w:ins>
    </w:p>
    <w:p w:rsidR="00E72B54" w:rsidRPr="008E4C84" w:rsidRDefault="00E72B54" w:rsidP="00E72B54">
      <w:pPr>
        <w:rPr>
          <w:ins w:id="532" w:author="vivo" w:date="2022-01-08T14:11:00Z"/>
          <w:rPrChange w:id="533" w:author="vivo" w:date="2022-01-25T00:52:00Z">
            <w:rPr>
              <w:ins w:id="534" w:author="vivo" w:date="2022-01-08T14:11:00Z"/>
            </w:rPr>
          </w:rPrChange>
        </w:rPr>
      </w:pPr>
      <w:ins w:id="535" w:author="vivo" w:date="2022-01-08T14:17:00Z">
        <w:r w:rsidRPr="008E4C84">
          <w:rPr>
            <w:rPrChange w:id="536" w:author="vivo" w:date="2022-01-25T00:52:00Z">
              <w:rPr/>
            </w:rPrChange>
          </w:rPr>
          <w:t>In addition, 6°tilt angle from the cheek is being used instead of having direct contact between the cheek and DUT. A mask may be used to help configuration of cheek + 6° tilt angle. The mask is a 32 mm wide conformal strip, created by sweeping the surface of the head phantom through a 6º rotation about the ear. Direct DUT contact against the mask thus establishes the required 6º spacing away from the cheek, regardless of DUT form factor. The material for the head phantom mask spacer shall have dielectric constant of less than 1.3 and a loss tangent of less than 0.003. Material additions can be used to help fixing of the mask spacer onto the head phantom.</w:t>
        </w:r>
      </w:ins>
    </w:p>
    <w:p w:rsidR="00E72B54" w:rsidRPr="008E4C84" w:rsidRDefault="00E72B54" w:rsidP="00E72B54">
      <w:pPr>
        <w:pStyle w:val="3"/>
        <w:rPr>
          <w:ins w:id="537" w:author="vivo" w:date="2022-01-08T13:46:00Z"/>
          <w:rFonts w:eastAsiaTheme="minorEastAsia"/>
          <w:rPrChange w:id="538" w:author="vivo" w:date="2022-01-25T00:52:00Z">
            <w:rPr>
              <w:ins w:id="539" w:author="vivo" w:date="2022-01-08T13:46:00Z"/>
              <w:rFonts w:eastAsiaTheme="minorEastAsia"/>
            </w:rPr>
          </w:rPrChange>
        </w:rPr>
      </w:pPr>
      <w:ins w:id="540" w:author="vivo" w:date="2022-01-08T13:46:00Z">
        <w:r w:rsidRPr="008E4C84">
          <w:rPr>
            <w:rFonts w:eastAsiaTheme="minorEastAsia"/>
            <w:rPrChange w:id="541" w:author="vivo" w:date="2022-01-25T00:52:00Z">
              <w:rPr>
                <w:rFonts w:eastAsiaTheme="minorEastAsia"/>
              </w:rPr>
            </w:rPrChange>
          </w:rPr>
          <w:t>6.3.2</w:t>
        </w:r>
        <w:r w:rsidRPr="008E4C84">
          <w:rPr>
            <w:rFonts w:eastAsiaTheme="minorEastAsia"/>
            <w:rPrChange w:id="542" w:author="vivo" w:date="2022-01-25T00:52:00Z">
              <w:rPr>
                <w:rFonts w:eastAsiaTheme="minorEastAsia"/>
              </w:rPr>
            </w:rPrChange>
          </w:rPr>
          <w:tab/>
          <w:t xml:space="preserve">Wide Grip Hand </w:t>
        </w:r>
      </w:ins>
      <w:ins w:id="543" w:author="vivo" w:date="2022-01-08T13:48:00Z">
        <w:r w:rsidRPr="008E4C84">
          <w:rPr>
            <w:rFonts w:eastAsiaTheme="minorEastAsia"/>
            <w:rPrChange w:id="544" w:author="vivo" w:date="2022-01-25T00:52:00Z">
              <w:rPr>
                <w:rFonts w:eastAsiaTheme="minorEastAsia"/>
              </w:rPr>
            </w:rPrChange>
          </w:rPr>
          <w:t>and Head</w:t>
        </w:r>
      </w:ins>
      <w:ins w:id="545" w:author="vivo" w:date="2022-01-08T13:46:00Z">
        <w:r w:rsidRPr="008E4C84">
          <w:rPr>
            <w:rFonts w:eastAsiaTheme="minorEastAsia"/>
            <w:rPrChange w:id="546" w:author="vivo" w:date="2022-01-25T00:52:00Z">
              <w:rPr>
                <w:rFonts w:eastAsiaTheme="minorEastAsia"/>
              </w:rPr>
            </w:rPrChange>
          </w:rPr>
          <w:t xml:space="preserve"> </w:t>
        </w:r>
      </w:ins>
    </w:p>
    <w:p w:rsidR="00E72B54" w:rsidRPr="008E4C84" w:rsidRDefault="00E72B54" w:rsidP="00E72B54">
      <w:pPr>
        <w:rPr>
          <w:ins w:id="547" w:author="vivo" w:date="2022-01-08T13:46:00Z"/>
          <w:rFonts w:eastAsiaTheme="minorEastAsia"/>
          <w:rPrChange w:id="548" w:author="vivo" w:date="2022-01-25T00:52:00Z">
            <w:rPr>
              <w:ins w:id="549" w:author="vivo" w:date="2022-01-08T13:46:00Z"/>
              <w:rFonts w:eastAsiaTheme="minorEastAsia"/>
            </w:rPr>
          </w:rPrChange>
        </w:rPr>
      </w:pPr>
      <w:ins w:id="550" w:author="vivo" w:date="2022-01-08T14:00:00Z">
        <w:r w:rsidRPr="008E4C84">
          <w:rPr>
            <w:rPrChange w:id="551" w:author="vivo" w:date="2022-01-25T00:52:00Z">
              <w:rPr/>
            </w:rPrChange>
          </w:rPr>
          <w:t xml:space="preserve">This procedure is suitable for </w:t>
        </w:r>
      </w:ins>
      <w:ins w:id="552" w:author="vivo" w:date="2022-01-08T14:18:00Z">
        <w:r w:rsidRPr="008E4C84">
          <w:rPr>
            <w:rPrChange w:id="553" w:author="vivo" w:date="2022-01-25T00:52:00Z">
              <w:rPr/>
            </w:rPrChange>
          </w:rPr>
          <w:t xml:space="preserve">talk mode </w:t>
        </w:r>
      </w:ins>
      <w:ins w:id="554" w:author="vivo" w:date="2022-01-08T14:00:00Z">
        <w:r w:rsidRPr="008E4C84">
          <w:rPr>
            <w:rPrChange w:id="555" w:author="vivo" w:date="2022-01-25T00:52:00Z">
              <w:rPr/>
            </w:rPrChange>
          </w:rPr>
          <w:t xml:space="preserve">use with DUTs of width </w:t>
        </w:r>
      </w:ins>
      <w:ins w:id="556" w:author="vivo" w:date="2022-01-08T14:01:00Z">
        <w:r w:rsidRPr="008E4C84">
          <w:rPr>
            <w:rFonts w:eastAsiaTheme="minorEastAsia" w:hint="eastAsia"/>
            <w:rPrChange w:id="557" w:author="vivo" w:date="2022-01-25T00:52:00Z">
              <w:rPr>
                <w:rFonts w:eastAsiaTheme="minorEastAsia" w:hint="eastAsia"/>
              </w:rPr>
            </w:rPrChange>
          </w:rPr>
          <w:t xml:space="preserve">&gt;72mm and </w:t>
        </w:r>
        <w:r w:rsidRPr="008E4C84">
          <w:rPr>
            <w:rFonts w:eastAsiaTheme="minorEastAsia" w:hint="eastAsia"/>
            <w:rPrChange w:id="558" w:author="vivo" w:date="2022-01-25T00:52:00Z">
              <w:rPr>
                <w:rFonts w:eastAsiaTheme="minorEastAsia" w:hint="eastAsia"/>
              </w:rPr>
            </w:rPrChange>
          </w:rPr>
          <w:t>≤</w:t>
        </w:r>
        <w:r w:rsidRPr="008E4C84">
          <w:rPr>
            <w:rFonts w:eastAsiaTheme="minorEastAsia" w:hint="eastAsia"/>
            <w:rPrChange w:id="559" w:author="vivo" w:date="2022-01-25T00:52:00Z">
              <w:rPr>
                <w:rFonts w:eastAsiaTheme="minorEastAsia" w:hint="eastAsia"/>
              </w:rPr>
            </w:rPrChange>
          </w:rPr>
          <w:t>92mm</w:t>
        </w:r>
      </w:ins>
      <w:ins w:id="560" w:author="vivo" w:date="2022-01-08T14:00:00Z">
        <w:r w:rsidRPr="008E4C84">
          <w:rPr>
            <w:rPrChange w:id="561" w:author="vivo" w:date="2022-01-25T00:52:00Z">
              <w:rPr/>
            </w:rPrChange>
          </w:rPr>
          <w:t xml:space="preserve">. The positioning of the DUT in the </w:t>
        </w:r>
      </w:ins>
      <w:ins w:id="562" w:author="vivo" w:date="2022-01-08T14:01:00Z">
        <w:r w:rsidRPr="008E4C84">
          <w:rPr>
            <w:rPrChange w:id="563" w:author="vivo" w:date="2022-01-25T00:52:00Z">
              <w:rPr/>
            </w:rPrChange>
          </w:rPr>
          <w:t xml:space="preserve">Wide </w:t>
        </w:r>
      </w:ins>
      <w:ins w:id="564" w:author="vivo" w:date="2022-01-20T13:46:00Z">
        <w:r w:rsidR="00D81022" w:rsidRPr="008E4C84">
          <w:rPr>
            <w:rPrChange w:id="565" w:author="vivo" w:date="2022-01-25T00:52:00Z">
              <w:rPr/>
            </w:rPrChange>
          </w:rPr>
          <w:t>Grip</w:t>
        </w:r>
      </w:ins>
      <w:ins w:id="566" w:author="vivo" w:date="2022-01-08T14:00:00Z">
        <w:r w:rsidRPr="008E4C84">
          <w:rPr>
            <w:rPrChange w:id="567" w:author="vivo" w:date="2022-01-25T00:52:00Z">
              <w:rPr/>
            </w:rPrChange>
          </w:rPr>
          <w:t xml:space="preserve"> hand for talk mode is identical to that for browsing mode described in section 6.2.</w:t>
        </w:r>
      </w:ins>
      <w:ins w:id="568" w:author="vivo" w:date="2022-01-08T14:01:00Z">
        <w:r w:rsidRPr="008E4C84">
          <w:rPr>
            <w:rPrChange w:id="569" w:author="vivo" w:date="2022-01-25T00:52:00Z">
              <w:rPr/>
            </w:rPrChange>
          </w:rPr>
          <w:t>2.</w:t>
        </w:r>
      </w:ins>
    </w:p>
    <w:p w:rsidR="00E72B54" w:rsidRPr="008E4C84" w:rsidRDefault="00E72B54" w:rsidP="00E72B54">
      <w:pPr>
        <w:pStyle w:val="3"/>
        <w:rPr>
          <w:ins w:id="570" w:author="vivo" w:date="2022-01-08T13:46:00Z"/>
          <w:rFonts w:eastAsiaTheme="minorEastAsia"/>
          <w:rPrChange w:id="571" w:author="vivo" w:date="2022-01-25T00:52:00Z">
            <w:rPr>
              <w:ins w:id="572" w:author="vivo" w:date="2022-01-08T13:46:00Z"/>
              <w:rFonts w:eastAsiaTheme="minorEastAsia"/>
            </w:rPr>
          </w:rPrChange>
        </w:rPr>
      </w:pPr>
      <w:ins w:id="573" w:author="vivo" w:date="2022-01-08T13:46:00Z">
        <w:r w:rsidRPr="008E4C84">
          <w:rPr>
            <w:rFonts w:eastAsiaTheme="minorEastAsia"/>
            <w:rPrChange w:id="574" w:author="vivo" w:date="2022-01-25T00:52:00Z">
              <w:rPr>
                <w:rFonts w:eastAsiaTheme="minorEastAsia"/>
              </w:rPr>
            </w:rPrChange>
          </w:rPr>
          <w:t>6.3.</w:t>
        </w:r>
      </w:ins>
      <w:ins w:id="575" w:author="vivo" w:date="2022-01-08T14:29:00Z">
        <w:r w:rsidRPr="008E4C84">
          <w:rPr>
            <w:rFonts w:eastAsiaTheme="minorEastAsia"/>
            <w:rPrChange w:id="576" w:author="vivo" w:date="2022-01-25T00:52:00Z">
              <w:rPr>
                <w:rFonts w:eastAsiaTheme="minorEastAsia"/>
              </w:rPr>
            </w:rPrChange>
          </w:rPr>
          <w:t>3</w:t>
        </w:r>
      </w:ins>
      <w:ins w:id="577" w:author="vivo" w:date="2022-01-08T13:46:00Z">
        <w:r w:rsidRPr="008E4C84">
          <w:rPr>
            <w:rFonts w:eastAsiaTheme="minorEastAsia"/>
            <w:rPrChange w:id="578" w:author="vivo" w:date="2022-01-25T00:52:00Z">
              <w:rPr>
                <w:rFonts w:eastAsiaTheme="minorEastAsia"/>
              </w:rPr>
            </w:rPrChange>
          </w:rPr>
          <w:tab/>
          <w:t xml:space="preserve">PDA </w:t>
        </w:r>
        <w:bookmarkStart w:id="579" w:name="_Hlk93579212"/>
        <w:r w:rsidRPr="008E4C84">
          <w:rPr>
            <w:rFonts w:eastAsiaTheme="minorEastAsia"/>
            <w:rPrChange w:id="580" w:author="vivo" w:date="2022-01-25T00:52:00Z">
              <w:rPr>
                <w:rFonts w:eastAsiaTheme="minorEastAsia"/>
              </w:rPr>
            </w:rPrChange>
          </w:rPr>
          <w:t>Grip</w:t>
        </w:r>
        <w:bookmarkEnd w:id="579"/>
        <w:r w:rsidRPr="008E4C84">
          <w:rPr>
            <w:rFonts w:eastAsiaTheme="minorEastAsia"/>
            <w:rPrChange w:id="581" w:author="vivo" w:date="2022-01-25T00:52:00Z">
              <w:rPr>
                <w:rFonts w:eastAsiaTheme="minorEastAsia"/>
              </w:rPr>
            </w:rPrChange>
          </w:rPr>
          <w:t xml:space="preserve"> Hand </w:t>
        </w:r>
      </w:ins>
      <w:ins w:id="582" w:author="vivo" w:date="2022-01-08T13:49:00Z">
        <w:r w:rsidRPr="008E4C84">
          <w:rPr>
            <w:rFonts w:eastAsiaTheme="minorEastAsia"/>
            <w:rPrChange w:id="583" w:author="vivo" w:date="2022-01-25T00:52:00Z">
              <w:rPr>
                <w:rFonts w:eastAsiaTheme="minorEastAsia"/>
              </w:rPr>
            </w:rPrChange>
          </w:rPr>
          <w:t>and Head</w:t>
        </w:r>
      </w:ins>
    </w:p>
    <w:p w:rsidR="00E72B54" w:rsidRPr="008E4C84" w:rsidRDefault="00E72B54" w:rsidP="00E72B54">
      <w:pPr>
        <w:rPr>
          <w:ins w:id="584" w:author="vivo" w:date="2022-01-08T14:00:00Z"/>
          <w:rPrChange w:id="585" w:author="vivo" w:date="2022-01-25T00:52:00Z">
            <w:rPr>
              <w:ins w:id="586" w:author="vivo" w:date="2022-01-08T14:00:00Z"/>
            </w:rPr>
          </w:rPrChange>
        </w:rPr>
      </w:pPr>
      <w:ins w:id="587" w:author="vivo" w:date="2022-01-08T13:59:00Z">
        <w:r w:rsidRPr="008E4C84">
          <w:rPr>
            <w:rPrChange w:id="588" w:author="vivo" w:date="2022-01-25T00:52:00Z">
              <w:rPr/>
            </w:rPrChange>
          </w:rPr>
          <w:t xml:space="preserve">This procedure is suitable for </w:t>
        </w:r>
      </w:ins>
      <w:ins w:id="589" w:author="vivo" w:date="2022-01-08T14:19:00Z">
        <w:r w:rsidRPr="008E4C84">
          <w:rPr>
            <w:rPrChange w:id="590" w:author="vivo" w:date="2022-01-25T00:52:00Z">
              <w:rPr/>
            </w:rPrChange>
          </w:rPr>
          <w:t xml:space="preserve">talk mode </w:t>
        </w:r>
      </w:ins>
      <w:ins w:id="591" w:author="vivo" w:date="2022-01-08T13:59:00Z">
        <w:r w:rsidRPr="008E4C84">
          <w:rPr>
            <w:rPrChange w:id="592" w:author="vivo" w:date="2022-01-25T00:52:00Z">
              <w:rPr/>
            </w:rPrChange>
          </w:rPr>
          <w:t xml:space="preserve">use with DUTs of width </w:t>
        </w:r>
        <w:r w:rsidRPr="008E4C84">
          <w:rPr>
            <w:rFonts w:eastAsiaTheme="minorEastAsia" w:hint="eastAsia"/>
            <w:rPrChange w:id="593" w:author="vivo" w:date="2022-01-25T00:52:00Z">
              <w:rPr>
                <w:rFonts w:eastAsiaTheme="minorEastAsia" w:hint="eastAsia"/>
              </w:rPr>
            </w:rPrChange>
          </w:rPr>
          <w:t>≥</w:t>
        </w:r>
        <w:r w:rsidRPr="008E4C84">
          <w:rPr>
            <w:rFonts w:eastAsiaTheme="minorEastAsia" w:hint="eastAsia"/>
            <w:rPrChange w:id="594" w:author="vivo" w:date="2022-01-25T00:52:00Z">
              <w:rPr>
                <w:rFonts w:eastAsiaTheme="minorEastAsia" w:hint="eastAsia"/>
              </w:rPr>
            </w:rPrChange>
          </w:rPr>
          <w:t xml:space="preserve">56mm and </w:t>
        </w:r>
        <w:r w:rsidRPr="008E4C84">
          <w:rPr>
            <w:rFonts w:eastAsiaTheme="minorEastAsia" w:hint="eastAsia"/>
            <w:rPrChange w:id="595" w:author="vivo" w:date="2022-01-25T00:52:00Z">
              <w:rPr>
                <w:rFonts w:eastAsiaTheme="minorEastAsia" w:hint="eastAsia"/>
              </w:rPr>
            </w:rPrChange>
          </w:rPr>
          <w:t>≤</w:t>
        </w:r>
        <w:r w:rsidRPr="008E4C84">
          <w:rPr>
            <w:rFonts w:eastAsiaTheme="minorEastAsia" w:hint="eastAsia"/>
            <w:rPrChange w:id="596" w:author="vivo" w:date="2022-01-25T00:52:00Z">
              <w:rPr>
                <w:rFonts w:eastAsiaTheme="minorEastAsia" w:hint="eastAsia"/>
              </w:rPr>
            </w:rPrChange>
          </w:rPr>
          <w:t>72mm</w:t>
        </w:r>
        <w:r w:rsidRPr="008E4C84">
          <w:rPr>
            <w:rPrChange w:id="597" w:author="vivo" w:date="2022-01-25T00:52:00Z">
              <w:rPr/>
            </w:rPrChange>
          </w:rPr>
          <w:t xml:space="preserve">. The positioning of the DUT in the PDA </w:t>
        </w:r>
      </w:ins>
      <w:ins w:id="598" w:author="vivo" w:date="2022-01-20T13:50:00Z">
        <w:r w:rsidR="002605AB" w:rsidRPr="008E4C84">
          <w:rPr>
            <w:rPrChange w:id="599" w:author="vivo" w:date="2022-01-25T00:52:00Z">
              <w:rPr/>
            </w:rPrChange>
          </w:rPr>
          <w:t xml:space="preserve">Grip </w:t>
        </w:r>
      </w:ins>
      <w:ins w:id="600" w:author="vivo" w:date="2022-01-08T13:59:00Z">
        <w:r w:rsidRPr="008E4C84">
          <w:rPr>
            <w:rPrChange w:id="601" w:author="vivo" w:date="2022-01-25T00:52:00Z">
              <w:rPr/>
            </w:rPrChange>
          </w:rPr>
          <w:t xml:space="preserve">hand for talk mode is identical to that for </w:t>
        </w:r>
      </w:ins>
      <w:ins w:id="602" w:author="vivo" w:date="2022-01-08T14:00:00Z">
        <w:r w:rsidRPr="008E4C84">
          <w:rPr>
            <w:rPrChange w:id="603" w:author="vivo" w:date="2022-01-25T00:52:00Z">
              <w:rPr/>
            </w:rPrChange>
          </w:rPr>
          <w:t>browsing</w:t>
        </w:r>
      </w:ins>
      <w:ins w:id="604" w:author="vivo" w:date="2022-01-08T13:59:00Z">
        <w:r w:rsidRPr="008E4C84">
          <w:rPr>
            <w:rPrChange w:id="605" w:author="vivo" w:date="2022-01-25T00:52:00Z">
              <w:rPr/>
            </w:rPrChange>
          </w:rPr>
          <w:t xml:space="preserve"> mode described in </w:t>
        </w:r>
      </w:ins>
      <w:ins w:id="606" w:author="vivo" w:date="2022-01-08T14:00:00Z">
        <w:r w:rsidRPr="008E4C84">
          <w:rPr>
            <w:rPrChange w:id="607" w:author="vivo" w:date="2022-01-25T00:52:00Z">
              <w:rPr/>
            </w:rPrChange>
          </w:rPr>
          <w:t>section</w:t>
        </w:r>
      </w:ins>
      <w:ins w:id="608" w:author="vivo" w:date="2022-01-08T13:59:00Z">
        <w:r w:rsidRPr="008E4C84">
          <w:rPr>
            <w:rPrChange w:id="609" w:author="vivo" w:date="2022-01-25T00:52:00Z">
              <w:rPr/>
            </w:rPrChange>
          </w:rPr>
          <w:t xml:space="preserve"> </w:t>
        </w:r>
      </w:ins>
      <w:ins w:id="610" w:author="vivo" w:date="2022-01-08T14:00:00Z">
        <w:r w:rsidRPr="008E4C84">
          <w:rPr>
            <w:rPrChange w:id="611" w:author="vivo" w:date="2022-01-25T00:52:00Z">
              <w:rPr/>
            </w:rPrChange>
          </w:rPr>
          <w:t>6.2</w:t>
        </w:r>
      </w:ins>
      <w:ins w:id="612" w:author="vivo" w:date="2022-01-08T13:59:00Z">
        <w:r w:rsidRPr="008E4C84">
          <w:rPr>
            <w:rPrChange w:id="613" w:author="vivo" w:date="2022-01-25T00:52:00Z">
              <w:rPr/>
            </w:rPrChange>
          </w:rPr>
          <w:t>.</w:t>
        </w:r>
      </w:ins>
      <w:ins w:id="614" w:author="vivo" w:date="2022-01-08T14:01:00Z">
        <w:r w:rsidRPr="008E4C84">
          <w:rPr>
            <w:rPrChange w:id="615" w:author="vivo" w:date="2022-01-25T00:52:00Z">
              <w:rPr/>
            </w:rPrChange>
          </w:rPr>
          <w:t>3.</w:t>
        </w:r>
      </w:ins>
      <w:ins w:id="616" w:author="vivo" w:date="2022-01-08T14:00:00Z">
        <w:r w:rsidRPr="008E4C84">
          <w:rPr>
            <w:rPrChange w:id="617" w:author="vivo" w:date="2022-01-25T00:52:00Z">
              <w:rPr/>
            </w:rPrChange>
          </w:rPr>
          <w:t xml:space="preserve"> </w:t>
        </w:r>
      </w:ins>
    </w:p>
    <w:p w:rsidR="00E72B54" w:rsidRPr="008E4C84" w:rsidRDefault="00E72B54" w:rsidP="00D5113B">
      <w:pPr>
        <w:rPr>
          <w:b/>
          <w:color w:val="FF0000"/>
          <w:sz w:val="28"/>
          <w:szCs w:val="28"/>
          <w:rPrChange w:id="618" w:author="vivo" w:date="2022-01-25T00:52:00Z">
            <w:rPr>
              <w:b/>
              <w:color w:val="FF0000"/>
              <w:sz w:val="28"/>
              <w:szCs w:val="28"/>
            </w:rPr>
          </w:rPrChange>
        </w:rPr>
      </w:pPr>
    </w:p>
    <w:p w:rsidR="00CB4F7B" w:rsidRPr="008E4C84" w:rsidRDefault="00CB4F7B" w:rsidP="00CB4F7B">
      <w:pPr>
        <w:rPr>
          <w:b/>
          <w:color w:val="FF0000"/>
          <w:sz w:val="28"/>
          <w:szCs w:val="28"/>
          <w:rPrChange w:id="619" w:author="vivo" w:date="2022-01-25T00:52:00Z">
            <w:rPr>
              <w:b/>
              <w:color w:val="FF0000"/>
              <w:sz w:val="28"/>
              <w:szCs w:val="28"/>
            </w:rPr>
          </w:rPrChange>
        </w:rPr>
      </w:pPr>
      <w:r w:rsidRPr="008E4C84">
        <w:rPr>
          <w:b/>
          <w:color w:val="FF0000"/>
          <w:sz w:val="28"/>
          <w:szCs w:val="28"/>
          <w:rPrChange w:id="620" w:author="vivo" w:date="2022-01-25T00:52:00Z">
            <w:rPr>
              <w:b/>
              <w:color w:val="FF0000"/>
              <w:sz w:val="28"/>
              <w:szCs w:val="28"/>
            </w:rPr>
          </w:rPrChange>
        </w:rPr>
        <w:t>--------------End of text proposal 2-------------</w:t>
      </w:r>
    </w:p>
    <w:p w:rsidR="00E72B54" w:rsidRPr="008E4C84" w:rsidRDefault="00E72B54" w:rsidP="00D5113B">
      <w:pPr>
        <w:rPr>
          <w:b/>
          <w:color w:val="FF0000"/>
          <w:sz w:val="28"/>
          <w:szCs w:val="28"/>
          <w:rPrChange w:id="621" w:author="vivo" w:date="2022-01-25T00:52:00Z">
            <w:rPr>
              <w:b/>
              <w:color w:val="FF0000"/>
              <w:sz w:val="28"/>
              <w:szCs w:val="28"/>
            </w:rPr>
          </w:rPrChange>
        </w:rPr>
      </w:pPr>
    </w:p>
    <w:p w:rsidR="00D449D9" w:rsidRPr="008E4C84" w:rsidRDefault="00D449D9" w:rsidP="00D5113B">
      <w:pPr>
        <w:rPr>
          <w:b/>
          <w:color w:val="FF0000"/>
          <w:sz w:val="28"/>
          <w:szCs w:val="28"/>
          <w:rPrChange w:id="622" w:author="vivo" w:date="2022-01-25T00:52:00Z">
            <w:rPr>
              <w:b/>
              <w:color w:val="FF0000"/>
              <w:sz w:val="28"/>
              <w:szCs w:val="28"/>
            </w:rPr>
          </w:rPrChange>
        </w:rPr>
      </w:pPr>
    </w:p>
    <w:p w:rsidR="00D5113B" w:rsidRPr="008E4C84" w:rsidRDefault="00D5113B" w:rsidP="00D5113B">
      <w:pPr>
        <w:rPr>
          <w:b/>
          <w:color w:val="FF0000"/>
          <w:sz w:val="28"/>
          <w:szCs w:val="28"/>
          <w:rPrChange w:id="623" w:author="vivo" w:date="2022-01-25T00:52:00Z">
            <w:rPr>
              <w:b/>
              <w:color w:val="FF0000"/>
              <w:sz w:val="28"/>
              <w:szCs w:val="28"/>
            </w:rPr>
          </w:rPrChange>
        </w:rPr>
      </w:pPr>
      <w:r w:rsidRPr="008E4C84">
        <w:rPr>
          <w:b/>
          <w:color w:val="FF0000"/>
          <w:sz w:val="28"/>
          <w:szCs w:val="28"/>
          <w:rPrChange w:id="624" w:author="vivo" w:date="2022-01-25T00:52:00Z">
            <w:rPr>
              <w:b/>
              <w:color w:val="FF0000"/>
              <w:sz w:val="28"/>
              <w:szCs w:val="28"/>
            </w:rPr>
          </w:rPrChange>
        </w:rPr>
        <w:t>--------------Start of text proposal</w:t>
      </w:r>
      <w:r w:rsidR="00056107" w:rsidRPr="008E4C84">
        <w:rPr>
          <w:b/>
          <w:color w:val="FF0000"/>
          <w:sz w:val="28"/>
          <w:szCs w:val="28"/>
          <w:rPrChange w:id="625" w:author="vivo" w:date="2022-01-25T00:52:00Z">
            <w:rPr>
              <w:b/>
              <w:color w:val="FF0000"/>
              <w:sz w:val="28"/>
              <w:szCs w:val="28"/>
            </w:rPr>
          </w:rPrChange>
        </w:rPr>
        <w:t xml:space="preserve"> </w:t>
      </w:r>
      <w:r w:rsidR="00E72B54" w:rsidRPr="008E4C84">
        <w:rPr>
          <w:b/>
          <w:color w:val="FF0000"/>
          <w:sz w:val="28"/>
          <w:szCs w:val="28"/>
          <w:rPrChange w:id="626" w:author="vivo" w:date="2022-01-25T00:52:00Z">
            <w:rPr>
              <w:b/>
              <w:color w:val="FF0000"/>
              <w:sz w:val="28"/>
              <w:szCs w:val="28"/>
            </w:rPr>
          </w:rPrChange>
        </w:rPr>
        <w:t>3</w:t>
      </w:r>
      <w:r w:rsidRPr="008E4C84">
        <w:rPr>
          <w:b/>
          <w:color w:val="FF0000"/>
          <w:sz w:val="28"/>
          <w:szCs w:val="28"/>
          <w:rPrChange w:id="627" w:author="vivo" w:date="2022-01-25T00:52:00Z">
            <w:rPr>
              <w:b/>
              <w:color w:val="FF0000"/>
              <w:sz w:val="28"/>
              <w:szCs w:val="28"/>
            </w:rPr>
          </w:rPrChange>
        </w:rPr>
        <w:t>-------------</w:t>
      </w:r>
    </w:p>
    <w:p w:rsidR="005D77C2" w:rsidRPr="008E4C84" w:rsidRDefault="005D77C2" w:rsidP="005D77C2">
      <w:pPr>
        <w:pStyle w:val="8"/>
        <w:rPr>
          <w:rPrChange w:id="628" w:author="vivo" w:date="2022-01-25T00:52:00Z">
            <w:rPr/>
          </w:rPrChange>
        </w:rPr>
      </w:pPr>
      <w:bookmarkStart w:id="629" w:name="tsgNames"/>
      <w:bookmarkStart w:id="630" w:name="startOfAnnexes"/>
      <w:bookmarkStart w:id="631" w:name="_Toc87955124"/>
      <w:bookmarkEnd w:id="629"/>
      <w:bookmarkEnd w:id="630"/>
      <w:r w:rsidRPr="008E4C84">
        <w:rPr>
          <w:rPrChange w:id="632" w:author="vivo" w:date="2022-01-25T00:52:00Z">
            <w:rPr/>
          </w:rPrChange>
        </w:rPr>
        <w:t>Annex D:</w:t>
      </w:r>
      <w:r w:rsidRPr="008E4C84">
        <w:rPr>
          <w:rPrChange w:id="633" w:author="vivo" w:date="2022-01-25T00:52:00Z">
            <w:rPr/>
          </w:rPrChange>
        </w:rPr>
        <w:br/>
        <w:t>Phantom Definition</w:t>
      </w:r>
      <w:bookmarkEnd w:id="631"/>
    </w:p>
    <w:p w:rsidR="005D77C2" w:rsidRPr="008E4C84" w:rsidRDefault="005D77C2" w:rsidP="005D77C2">
      <w:pPr>
        <w:pStyle w:val="Guidance"/>
        <w:rPr>
          <w:lang w:eastAsia="zh-CN"/>
          <w:rPrChange w:id="634" w:author="vivo" w:date="2022-01-25T00:52:00Z">
            <w:rPr>
              <w:lang w:eastAsia="zh-CN"/>
            </w:rPr>
          </w:rPrChange>
        </w:rPr>
      </w:pPr>
      <w:r w:rsidRPr="008E4C84">
        <w:rPr>
          <w:rPrChange w:id="635" w:author="vivo" w:date="2022-01-25T00:52:00Z">
            <w:rPr/>
          </w:rPrChange>
        </w:rPr>
        <w:t>&lt; Editor’s note: Detailed structure of the subclause is TBD.</w:t>
      </w:r>
      <w:r w:rsidRPr="008E4C84">
        <w:rPr>
          <w:lang w:eastAsia="zh-CN"/>
          <w:rPrChange w:id="636" w:author="vivo" w:date="2022-01-25T00:52:00Z">
            <w:rPr>
              <w:lang w:eastAsia="zh-CN"/>
            </w:rPr>
          </w:rPrChange>
        </w:rPr>
        <w:t xml:space="preserve"> Needs collaborations with CTIA on this part</w:t>
      </w:r>
      <w:r w:rsidRPr="008E4C84">
        <w:rPr>
          <w:rPrChange w:id="637" w:author="vivo" w:date="2022-01-25T00:52:00Z">
            <w:rPr/>
          </w:rPrChange>
        </w:rPr>
        <w:t>&gt;</w:t>
      </w:r>
    </w:p>
    <w:p w:rsidR="006A624E" w:rsidRPr="008E4C84" w:rsidRDefault="006A624E" w:rsidP="006A624E">
      <w:pPr>
        <w:pStyle w:val="1"/>
        <w:rPr>
          <w:ins w:id="638" w:author="vivo" w:date="2022-01-08T15:58:00Z"/>
          <w:rPrChange w:id="639" w:author="vivo" w:date="2022-01-25T00:52:00Z">
            <w:rPr>
              <w:ins w:id="640" w:author="vivo" w:date="2022-01-08T15:58:00Z"/>
            </w:rPr>
          </w:rPrChange>
        </w:rPr>
      </w:pPr>
      <w:bookmarkStart w:id="641" w:name="_Toc52565611"/>
      <w:bookmarkStart w:id="642" w:name="_Toc29813393"/>
      <w:bookmarkStart w:id="643" w:name="_Toc29813127"/>
      <w:bookmarkStart w:id="644" w:name="_Toc21020295"/>
      <w:ins w:id="645" w:author="vivo" w:date="2022-01-08T15:58:00Z">
        <w:r w:rsidRPr="008E4C84">
          <w:rPr>
            <w:rPrChange w:id="646" w:author="vivo" w:date="2022-01-25T00:52:00Z">
              <w:rPr/>
            </w:rPrChange>
          </w:rPr>
          <w:t>D.1</w:t>
        </w:r>
        <w:r w:rsidRPr="008E4C84">
          <w:rPr>
            <w:rPrChange w:id="647" w:author="vivo" w:date="2022-01-25T00:52:00Z">
              <w:rPr/>
            </w:rPrChange>
          </w:rPr>
          <w:tab/>
        </w:r>
        <w:bookmarkEnd w:id="641"/>
        <w:bookmarkEnd w:id="642"/>
        <w:bookmarkEnd w:id="643"/>
        <w:bookmarkEnd w:id="644"/>
        <w:r w:rsidRPr="008E4C84">
          <w:rPr>
            <w:rPrChange w:id="648" w:author="vivo" w:date="2022-01-25T00:52:00Z">
              <w:rPr/>
            </w:rPrChange>
          </w:rPr>
          <w:t>Head Phantom</w:t>
        </w:r>
      </w:ins>
    </w:p>
    <w:p w:rsidR="002F276E" w:rsidRPr="008E4C84" w:rsidRDefault="00F41F6E" w:rsidP="00F41F6E">
      <w:pPr>
        <w:rPr>
          <w:ins w:id="649" w:author="vivo" w:date="2022-01-08T16:18:00Z"/>
          <w:rPrChange w:id="650" w:author="vivo" w:date="2022-01-25T00:52:00Z">
            <w:rPr>
              <w:ins w:id="651" w:author="vivo" w:date="2022-01-08T16:18:00Z"/>
            </w:rPr>
          </w:rPrChange>
        </w:rPr>
      </w:pPr>
      <w:ins w:id="652" w:author="vivo" w:date="2022-01-08T16:00:00Z">
        <w:r w:rsidRPr="008E4C84">
          <w:rPr>
            <w:rPrChange w:id="653" w:author="vivo" w:date="2022-01-25T00:52:00Z">
              <w:rPr/>
            </w:rPrChange>
          </w:rPr>
          <w:t xml:space="preserve">The </w:t>
        </w:r>
      </w:ins>
      <w:ins w:id="654" w:author="vivo" w:date="2022-01-08T16:05:00Z">
        <w:r w:rsidR="005D65B0" w:rsidRPr="008E4C84">
          <w:rPr>
            <w:rPrChange w:id="655" w:author="vivo" w:date="2022-01-25T00:52:00Z">
              <w:rPr/>
            </w:rPrChange>
          </w:rPr>
          <w:t xml:space="preserve">basic </w:t>
        </w:r>
      </w:ins>
      <w:ins w:id="656" w:author="vivo" w:date="2022-01-08T16:00:00Z">
        <w:r w:rsidRPr="008E4C84">
          <w:rPr>
            <w:rPrChange w:id="657" w:author="vivo" w:date="2022-01-25T00:52:00Z">
              <w:rPr/>
            </w:rPrChange>
          </w:rPr>
          <w:t xml:space="preserve">head phantom is based on the “SAM” head phantom in IEEE Std 1528-2003, which is </w:t>
        </w:r>
      </w:ins>
      <w:ins w:id="658" w:author="vivo" w:date="2022-01-08T16:07:00Z">
        <w:r w:rsidR="003E371D" w:rsidRPr="008E4C84">
          <w:rPr>
            <w:rPrChange w:id="659" w:author="vivo" w:date="2022-01-25T00:52:00Z">
              <w:rPr/>
            </w:rPrChange>
          </w:rPr>
          <w:t xml:space="preserve">also </w:t>
        </w:r>
      </w:ins>
      <w:ins w:id="660" w:author="vivo" w:date="2022-01-08T16:04:00Z">
        <w:r w:rsidR="008E5C19" w:rsidRPr="008E4C84">
          <w:rPr>
            <w:rPrChange w:id="661" w:author="vivo" w:date="2022-01-25T00:52:00Z">
              <w:rPr/>
            </w:rPrChange>
          </w:rPr>
          <w:t>described</w:t>
        </w:r>
      </w:ins>
      <w:ins w:id="662" w:author="vivo" w:date="2022-01-08T16:00:00Z">
        <w:r w:rsidRPr="008E4C84">
          <w:rPr>
            <w:rPrChange w:id="663" w:author="vivo" w:date="2022-01-25T00:52:00Z">
              <w:rPr/>
            </w:rPrChange>
          </w:rPr>
          <w:t xml:space="preserve"> in TS 37.544 </w:t>
        </w:r>
      </w:ins>
      <w:ins w:id="664" w:author="vivo" w:date="2022-01-08T16:01:00Z">
        <w:r w:rsidRPr="008E4C84">
          <w:rPr>
            <w:rPrChange w:id="665" w:author="vivo" w:date="2022-01-25T00:52:00Z">
              <w:rPr/>
            </w:rPrChange>
          </w:rPr>
          <w:t xml:space="preserve">Annex A.2 </w:t>
        </w:r>
      </w:ins>
      <w:ins w:id="666" w:author="vivo" w:date="2022-01-08T16:03:00Z">
        <w:r w:rsidR="008E5C19" w:rsidRPr="008E4C84">
          <w:rPr>
            <w:rPrChange w:id="667" w:author="vivo" w:date="2022-01-25T00:52:00Z">
              <w:rPr/>
            </w:rPrChange>
          </w:rPr>
          <w:t>[12]</w:t>
        </w:r>
      </w:ins>
      <w:ins w:id="668" w:author="vivo" w:date="2022-01-08T16:01:00Z">
        <w:r w:rsidRPr="008E4C84">
          <w:rPr>
            <w:rPrChange w:id="669" w:author="vivo" w:date="2022-01-25T00:52:00Z">
              <w:rPr/>
            </w:rPrChange>
          </w:rPr>
          <w:t xml:space="preserve">. For </w:t>
        </w:r>
      </w:ins>
      <w:ins w:id="670" w:author="vivo" w:date="2022-01-08T16:05:00Z">
        <w:r w:rsidR="008E5C19" w:rsidRPr="008E4C84">
          <w:rPr>
            <w:rPrChange w:id="671" w:author="vivo" w:date="2022-01-25T00:52:00Z">
              <w:rPr/>
            </w:rPrChange>
          </w:rPr>
          <w:t>TRP TRS test</w:t>
        </w:r>
      </w:ins>
      <w:ins w:id="672" w:author="vivo" w:date="2022-01-08T16:01:00Z">
        <w:r w:rsidRPr="008E4C84">
          <w:rPr>
            <w:rPrChange w:id="673" w:author="vivo" w:date="2022-01-25T00:52:00Z">
              <w:rPr/>
            </w:rPrChange>
          </w:rPr>
          <w:t xml:space="preserve">, the IEEE SAM head model has been extended </w:t>
        </w:r>
      </w:ins>
      <w:ins w:id="674" w:author="vivo" w:date="2022-01-08T16:03:00Z">
        <w:r w:rsidR="008E5C19" w:rsidRPr="008E4C84">
          <w:rPr>
            <w:rPrChange w:id="675" w:author="vivo" w:date="2022-01-25T00:52:00Z">
              <w:rPr/>
            </w:rPrChange>
          </w:rPr>
          <w:t>with</w:t>
        </w:r>
      </w:ins>
      <w:ins w:id="676" w:author="vivo" w:date="2022-01-08T16:01:00Z">
        <w:r w:rsidRPr="008E4C84">
          <w:rPr>
            <w:rPrChange w:id="677" w:author="vivo" w:date="2022-01-25T00:52:00Z">
              <w:rPr/>
            </w:rPrChange>
          </w:rPr>
          <w:t xml:space="preserve"> the neck region</w:t>
        </w:r>
      </w:ins>
      <w:ins w:id="678" w:author="vivo" w:date="2022-01-08T16:03:00Z">
        <w:r w:rsidR="008E5C19" w:rsidRPr="008E4C84">
          <w:rPr>
            <w:rPrChange w:id="679" w:author="vivo" w:date="2022-01-25T00:52:00Z">
              <w:rPr/>
            </w:rPrChange>
          </w:rPr>
          <w:t xml:space="preserve">, which is specified </w:t>
        </w:r>
      </w:ins>
      <w:ins w:id="680" w:author="vivo" w:date="2022-01-08T16:04:00Z">
        <w:r w:rsidR="008E5C19" w:rsidRPr="008E4C84">
          <w:rPr>
            <w:rPrChange w:id="681" w:author="vivo" w:date="2022-01-25T00:52:00Z">
              <w:rPr/>
            </w:rPrChange>
          </w:rPr>
          <w:t>in</w:t>
        </w:r>
      </w:ins>
      <w:ins w:id="682" w:author="vivo" w:date="2022-01-08T16:03:00Z">
        <w:r w:rsidR="008E5C19" w:rsidRPr="008E4C84">
          <w:rPr>
            <w:rPrChange w:id="683" w:author="vivo" w:date="2022-01-25T00:52:00Z">
              <w:rPr/>
            </w:rPrChange>
          </w:rPr>
          <w:t xml:space="preserve"> CTIA </w:t>
        </w:r>
      </w:ins>
      <w:ins w:id="684" w:author="vivo" w:date="2022-01-08T16:04:00Z">
        <w:r w:rsidR="008E5C19" w:rsidRPr="008E4C84">
          <w:rPr>
            <w:rPrChange w:id="685" w:author="vivo" w:date="2022-01-25T00:52:00Z">
              <w:rPr/>
            </w:rPrChange>
          </w:rPr>
          <w:t xml:space="preserve">OTA Test Plan [11]. </w:t>
        </w:r>
      </w:ins>
    </w:p>
    <w:p w:rsidR="003E371D" w:rsidRPr="006C66C9" w:rsidRDefault="003E371D" w:rsidP="00F41F6E">
      <w:pPr>
        <w:rPr>
          <w:ins w:id="686" w:author="vivo" w:date="2022-01-21T10:34:00Z"/>
        </w:rPr>
      </w:pPr>
      <w:ins w:id="687" w:author="vivo" w:date="2022-01-08T16:18:00Z">
        <w:r w:rsidRPr="008E4C84">
          <w:rPr>
            <w:rPrChange w:id="688" w:author="vivo" w:date="2022-01-25T00:52:00Z">
              <w:rPr/>
            </w:rPrChange>
          </w:rPr>
          <w:t xml:space="preserve">The </w:t>
        </w:r>
      </w:ins>
      <w:ins w:id="689" w:author="vivo" w:date="2022-01-08T16:27:00Z">
        <w:r w:rsidR="005272FF" w:rsidRPr="008E4C84">
          <w:rPr>
            <w:rPrChange w:id="690" w:author="vivo" w:date="2022-01-25T00:52:00Z">
              <w:rPr/>
            </w:rPrChange>
          </w:rPr>
          <w:t>H</w:t>
        </w:r>
      </w:ins>
      <w:ins w:id="691" w:author="vivo" w:date="2022-01-08T16:18:00Z">
        <w:r w:rsidRPr="008E4C84">
          <w:rPr>
            <w:rPrChange w:id="692" w:author="vivo" w:date="2022-01-25T00:52:00Z">
              <w:rPr/>
            </w:rPrChange>
          </w:rPr>
          <w:t xml:space="preserve">ead phantom defined in </w:t>
        </w:r>
      </w:ins>
      <w:ins w:id="693" w:author="vivo" w:date="2022-01-08T16:25:00Z">
        <w:r w:rsidR="006C41C2" w:rsidRPr="008E4C84">
          <w:rPr>
            <w:rPrChange w:id="694" w:author="vivo" w:date="2022-01-25T00:52:00Z">
              <w:rPr/>
            </w:rPrChange>
          </w:rPr>
          <w:t xml:space="preserve">CTIA OTA Test Plan </w:t>
        </w:r>
      </w:ins>
      <w:ins w:id="695" w:author="vivo" w:date="2022-01-08T16:27:00Z">
        <w:r w:rsidR="005272FF" w:rsidRPr="008E4C84">
          <w:rPr>
            <w:rPrChange w:id="696" w:author="vivo" w:date="2022-01-25T00:52:00Z">
              <w:rPr/>
            </w:rPrChange>
          </w:rPr>
          <w:t xml:space="preserve">section C.2 </w:t>
        </w:r>
      </w:ins>
      <w:ins w:id="697" w:author="vivo" w:date="2022-01-08T16:25:00Z">
        <w:r w:rsidR="006C41C2" w:rsidRPr="008E4C84">
          <w:rPr>
            <w:rPrChange w:id="698" w:author="vivo" w:date="2022-01-25T00:52:00Z">
              <w:rPr/>
            </w:rPrChange>
          </w:rPr>
          <w:t>[11]</w:t>
        </w:r>
      </w:ins>
      <w:ins w:id="699" w:author="vivo" w:date="2022-01-08T17:03:00Z">
        <w:r w:rsidR="00ED00F7" w:rsidRPr="008E4C84">
          <w:t xml:space="preserve">, </w:t>
        </w:r>
      </w:ins>
      <w:ins w:id="700" w:author="vivo" w:date="2022-01-08T16:25:00Z">
        <w:r w:rsidR="006C41C2" w:rsidRPr="006C66C9">
          <w:t xml:space="preserve">is used </w:t>
        </w:r>
      </w:ins>
      <w:ins w:id="701" w:author="vivo" w:date="2022-01-08T16:27:00Z">
        <w:r w:rsidR="005272FF" w:rsidRPr="006C66C9">
          <w:t xml:space="preserve">for FR1 TRP TRS testing </w:t>
        </w:r>
      </w:ins>
      <w:ins w:id="702" w:author="vivo" w:date="2022-01-08T16:25:00Z">
        <w:r w:rsidR="006C41C2" w:rsidRPr="006C66C9">
          <w:t>in this technical report</w:t>
        </w:r>
      </w:ins>
      <w:ins w:id="703" w:author="vivo" w:date="2022-01-08T16:26:00Z">
        <w:r w:rsidR="006C41C2" w:rsidRPr="006C66C9">
          <w:t xml:space="preserve">. </w:t>
        </w:r>
      </w:ins>
    </w:p>
    <w:p w:rsidR="00FD4E31" w:rsidRPr="008E4C84" w:rsidRDefault="00FD4E31" w:rsidP="00FD4E31">
      <w:pPr>
        <w:jc w:val="center"/>
        <w:rPr>
          <w:ins w:id="704" w:author="vivo" w:date="2022-01-21T10:34:00Z"/>
        </w:rPr>
      </w:pPr>
      <w:ins w:id="705" w:author="vivo" w:date="2022-01-21T10:34:00Z">
        <w:r w:rsidRPr="008E4C84">
          <w:rPr>
            <w:noProof/>
          </w:rPr>
          <w:lastRenderedPageBreak/>
          <w:drawing>
            <wp:inline distT="0" distB="0" distL="0" distR="0" wp14:anchorId="2FDBE2E7" wp14:editId="219C7942">
              <wp:extent cx="3901472" cy="1759528"/>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49152" cy="1781031"/>
                      </a:xfrm>
                      <a:prstGeom prst="rect">
                        <a:avLst/>
                      </a:prstGeom>
                    </pic:spPr>
                  </pic:pic>
                </a:graphicData>
              </a:graphic>
            </wp:inline>
          </w:drawing>
        </w:r>
      </w:ins>
    </w:p>
    <w:p w:rsidR="00FD4E31" w:rsidRPr="008E4C84" w:rsidRDefault="00FD4E31" w:rsidP="00FD4E31">
      <w:pPr>
        <w:jc w:val="center"/>
        <w:rPr>
          <w:ins w:id="706" w:author="vivo" w:date="2022-01-21T10:34:00Z"/>
        </w:rPr>
      </w:pPr>
      <w:ins w:id="707" w:author="vivo" w:date="2022-01-21T10:34:00Z">
        <w:r w:rsidRPr="008E4C84">
          <w:rPr>
            <w:rPrChange w:id="708" w:author="vivo" w:date="2022-01-25T00:52:00Z">
              <w:rPr>
                <w:highlight w:val="yellow"/>
              </w:rPr>
            </w:rPrChange>
          </w:rPr>
          <w:t>F</w:t>
        </w:r>
        <w:r w:rsidRPr="008E4C84">
          <w:rPr>
            <w:rPrChange w:id="709" w:author="vivo" w:date="2022-01-25T00:52:00Z">
              <w:rPr>
                <w:rFonts w:asciiTheme="minorEastAsia" w:eastAsiaTheme="minorEastAsia" w:hAnsiTheme="minorEastAsia"/>
                <w:highlight w:val="yellow"/>
                <w:lang w:eastAsia="zh-CN"/>
              </w:rPr>
            </w:rPrChange>
          </w:rPr>
          <w:t>i</w:t>
        </w:r>
        <w:r w:rsidRPr="008E4C84">
          <w:rPr>
            <w:rPrChange w:id="710" w:author="vivo" w:date="2022-01-25T00:52:00Z">
              <w:rPr>
                <w:highlight w:val="yellow"/>
              </w:rPr>
            </w:rPrChange>
          </w:rPr>
          <w:t>gure D.1-1 H</w:t>
        </w:r>
        <w:r w:rsidRPr="008E4C84">
          <w:rPr>
            <w:rPrChange w:id="711" w:author="vivo" w:date="2022-01-25T00:52:00Z">
              <w:rPr>
                <w:rFonts w:asciiTheme="minorEastAsia" w:eastAsiaTheme="minorEastAsia" w:hAnsiTheme="minorEastAsia"/>
                <w:highlight w:val="yellow"/>
                <w:lang w:eastAsia="zh-CN"/>
              </w:rPr>
            </w:rPrChange>
          </w:rPr>
          <w:t>ead</w:t>
        </w:r>
        <w:r w:rsidRPr="008E4C84">
          <w:rPr>
            <w:rPrChange w:id="712" w:author="vivo" w:date="2022-01-25T00:52:00Z">
              <w:rPr>
                <w:highlight w:val="yellow"/>
              </w:rPr>
            </w:rPrChange>
          </w:rPr>
          <w:t xml:space="preserve"> Phantom </w:t>
        </w:r>
        <w:r w:rsidRPr="008E4C84">
          <w:rPr>
            <w:sz w:val="18"/>
            <w:rPrChange w:id="713" w:author="vivo" w:date="2022-01-25T00:52:00Z">
              <w:rPr>
                <w:highlight w:val="yellow"/>
              </w:rPr>
            </w:rPrChange>
          </w:rPr>
          <w:t>(</w:t>
        </w:r>
        <w:r w:rsidRPr="008E4C84">
          <w:rPr>
            <w:rFonts w:hint="eastAsia"/>
            <w:sz w:val="18"/>
            <w:rPrChange w:id="714" w:author="vivo" w:date="2022-01-25T00:52:00Z">
              <w:rPr>
                <w:rFonts w:hint="eastAsia"/>
                <w:sz w:val="18"/>
                <w:highlight w:val="yellow"/>
              </w:rPr>
            </w:rPrChange>
          </w:rPr>
          <w:t>©</w:t>
        </w:r>
        <w:r w:rsidRPr="008E4C84">
          <w:rPr>
            <w:sz w:val="18"/>
            <w:rPrChange w:id="715" w:author="vivo" w:date="2022-01-25T00:52:00Z">
              <w:rPr>
                <w:sz w:val="18"/>
                <w:highlight w:val="yellow"/>
              </w:rPr>
            </w:rPrChange>
          </w:rPr>
          <w:t xml:space="preserve"> CTIA Certification</w:t>
        </w:r>
        <w:r w:rsidRPr="008E4C84">
          <w:rPr>
            <w:sz w:val="16"/>
            <w:rPrChange w:id="716" w:author="vivo" w:date="2022-01-25T00:52:00Z">
              <w:rPr>
                <w:sz w:val="18"/>
                <w:highlight w:val="yellow"/>
              </w:rPr>
            </w:rPrChange>
          </w:rPr>
          <w:t xml:space="preserve">, </w:t>
        </w:r>
        <w:r w:rsidRPr="008E4C84">
          <w:rPr>
            <w:sz w:val="18"/>
            <w:rPrChange w:id="717" w:author="vivo" w:date="2022-01-25T00:52:00Z">
              <w:rPr>
                <w:sz w:val="18"/>
                <w:highlight w:val="yellow"/>
              </w:rPr>
            </w:rPrChange>
          </w:rPr>
          <w:t>referenced with permission),</w:t>
        </w:r>
        <w:r w:rsidRPr="008E4C84">
          <w:rPr>
            <w:rPrChange w:id="718" w:author="vivo" w:date="2022-01-25T00:52:00Z">
              <w:rPr>
                <w:highlight w:val="yellow"/>
              </w:rPr>
            </w:rPrChange>
          </w:rPr>
          <w:t xml:space="preserve"> defined in CTIA OTA Test Plan</w:t>
        </w:r>
      </w:ins>
    </w:p>
    <w:p w:rsidR="006A624E" w:rsidRPr="008E4C84" w:rsidRDefault="006A624E" w:rsidP="006A624E">
      <w:pPr>
        <w:pStyle w:val="1"/>
        <w:rPr>
          <w:ins w:id="719" w:author="vivo" w:date="2022-01-08T15:58:00Z"/>
          <w:rPrChange w:id="720" w:author="vivo" w:date="2022-01-25T00:52:00Z">
            <w:rPr>
              <w:ins w:id="721" w:author="vivo" w:date="2022-01-08T15:58:00Z"/>
            </w:rPr>
          </w:rPrChange>
        </w:rPr>
      </w:pPr>
      <w:ins w:id="722" w:author="vivo" w:date="2022-01-08T15:58:00Z">
        <w:r w:rsidRPr="008E4C84">
          <w:rPr>
            <w:rPrChange w:id="723" w:author="vivo" w:date="2022-01-25T00:52:00Z">
              <w:rPr/>
            </w:rPrChange>
          </w:rPr>
          <w:t>D.2</w:t>
        </w:r>
        <w:r w:rsidRPr="008E4C84">
          <w:rPr>
            <w:rPrChange w:id="724" w:author="vivo" w:date="2022-01-25T00:52:00Z">
              <w:rPr/>
            </w:rPrChange>
          </w:rPr>
          <w:tab/>
          <w:t>Hand Phantom</w:t>
        </w:r>
      </w:ins>
    </w:p>
    <w:p w:rsidR="00593D53" w:rsidRPr="008E4C84" w:rsidRDefault="00593D53" w:rsidP="00593D53">
      <w:pPr>
        <w:pStyle w:val="2"/>
        <w:rPr>
          <w:ins w:id="725" w:author="vivo" w:date="2022-01-08T16:37:00Z"/>
          <w:rPrChange w:id="726" w:author="vivo" w:date="2022-01-25T00:52:00Z">
            <w:rPr>
              <w:ins w:id="727" w:author="vivo" w:date="2022-01-08T16:37:00Z"/>
            </w:rPr>
          </w:rPrChange>
        </w:rPr>
      </w:pPr>
      <w:bookmarkStart w:id="728" w:name="_Toc52565612"/>
      <w:bookmarkStart w:id="729" w:name="_Toc29813394"/>
      <w:bookmarkStart w:id="730" w:name="_Toc29813128"/>
      <w:bookmarkStart w:id="731" w:name="_Toc21020296"/>
      <w:ins w:id="732" w:author="vivo" w:date="2022-01-08T16:37:00Z">
        <w:r w:rsidRPr="008E4C84">
          <w:rPr>
            <w:rPrChange w:id="733" w:author="vivo" w:date="2022-01-25T00:52:00Z">
              <w:rPr/>
            </w:rPrChange>
          </w:rPr>
          <w:t>D.2.1</w:t>
        </w:r>
        <w:r w:rsidRPr="008E4C84">
          <w:rPr>
            <w:rPrChange w:id="734" w:author="vivo" w:date="2022-01-25T00:52:00Z">
              <w:rPr/>
            </w:rPrChange>
          </w:rPr>
          <w:tab/>
        </w:r>
        <w:bookmarkEnd w:id="728"/>
        <w:bookmarkEnd w:id="729"/>
        <w:bookmarkEnd w:id="730"/>
        <w:bookmarkEnd w:id="731"/>
        <w:r w:rsidRPr="008E4C84">
          <w:rPr>
            <w:rPrChange w:id="735" w:author="vivo" w:date="2022-01-25T00:52:00Z">
              <w:rPr/>
            </w:rPrChange>
          </w:rPr>
          <w:t xml:space="preserve">PDA </w:t>
        </w:r>
      </w:ins>
      <w:ins w:id="736" w:author="vivo" w:date="2022-01-20T13:50:00Z">
        <w:r w:rsidR="002605AB" w:rsidRPr="008E4C84">
          <w:rPr>
            <w:rPrChange w:id="737" w:author="vivo" w:date="2022-01-25T00:52:00Z">
              <w:rPr/>
            </w:rPrChange>
          </w:rPr>
          <w:t xml:space="preserve">Grip </w:t>
        </w:r>
      </w:ins>
      <w:ins w:id="738" w:author="vivo" w:date="2022-01-08T16:37:00Z">
        <w:r w:rsidRPr="008E4C84">
          <w:rPr>
            <w:rPrChange w:id="739" w:author="vivo" w:date="2022-01-25T00:52:00Z">
              <w:rPr/>
            </w:rPrChange>
          </w:rPr>
          <w:t>Hand</w:t>
        </w:r>
      </w:ins>
    </w:p>
    <w:p w:rsidR="00593D53" w:rsidRPr="008E4C84" w:rsidRDefault="00593D53" w:rsidP="00E2709E">
      <w:pPr>
        <w:rPr>
          <w:ins w:id="740" w:author="vivo" w:date="2022-01-20T13:48:00Z"/>
          <w:rPrChange w:id="741" w:author="vivo" w:date="2022-01-25T00:52:00Z">
            <w:rPr>
              <w:ins w:id="742" w:author="vivo" w:date="2022-01-20T13:48:00Z"/>
            </w:rPr>
          </w:rPrChange>
        </w:rPr>
      </w:pPr>
      <w:ins w:id="743" w:author="vivo" w:date="2022-01-08T16:37:00Z">
        <w:r w:rsidRPr="008E4C84">
          <w:rPr>
            <w:rPrChange w:id="744" w:author="vivo" w:date="2022-01-25T00:52:00Z">
              <w:rPr/>
            </w:rPrChange>
          </w:rPr>
          <w:t>T</w:t>
        </w:r>
      </w:ins>
      <w:ins w:id="745" w:author="vivo" w:date="2022-01-08T16:38:00Z">
        <w:r w:rsidRPr="008E4C84">
          <w:rPr>
            <w:rPrChange w:id="746" w:author="vivo" w:date="2022-01-25T00:52:00Z">
              <w:rPr/>
            </w:rPrChange>
          </w:rPr>
          <w:t xml:space="preserve">he PDA </w:t>
        </w:r>
      </w:ins>
      <w:ins w:id="747" w:author="vivo" w:date="2022-01-20T13:50:00Z">
        <w:r w:rsidR="002605AB" w:rsidRPr="008E4C84">
          <w:rPr>
            <w:rPrChange w:id="748" w:author="vivo" w:date="2022-01-25T00:52:00Z">
              <w:rPr/>
            </w:rPrChange>
          </w:rPr>
          <w:t xml:space="preserve">Grip </w:t>
        </w:r>
      </w:ins>
      <w:ins w:id="749" w:author="vivo" w:date="2022-01-08T16:48:00Z">
        <w:r w:rsidR="003C0644" w:rsidRPr="008E4C84">
          <w:rPr>
            <w:rPrChange w:id="750" w:author="vivo" w:date="2022-01-25T00:52:00Z">
              <w:rPr/>
            </w:rPrChange>
          </w:rPr>
          <w:t>H</w:t>
        </w:r>
      </w:ins>
      <w:ins w:id="751" w:author="vivo" w:date="2022-01-08T16:38:00Z">
        <w:r w:rsidRPr="008E4C84">
          <w:rPr>
            <w:rPrChange w:id="752" w:author="vivo" w:date="2022-01-25T00:52:00Z">
              <w:rPr/>
            </w:rPrChange>
          </w:rPr>
          <w:t xml:space="preserve">and </w:t>
        </w:r>
      </w:ins>
      <w:ins w:id="753" w:author="vivo" w:date="2022-01-08T16:51:00Z">
        <w:r w:rsidR="003C0644" w:rsidRPr="008E4C84">
          <w:rPr>
            <w:rPrChange w:id="754" w:author="vivo" w:date="2022-01-25T00:52:00Z">
              <w:rPr/>
            </w:rPrChange>
          </w:rPr>
          <w:t>described</w:t>
        </w:r>
      </w:ins>
      <w:ins w:id="755" w:author="vivo" w:date="2022-01-08T16:38:00Z">
        <w:r w:rsidRPr="008E4C84">
          <w:rPr>
            <w:rPrChange w:id="756" w:author="vivo" w:date="2022-01-25T00:52:00Z">
              <w:rPr/>
            </w:rPrChange>
          </w:rPr>
          <w:t xml:space="preserve"> in TS 37.544 Annex A.2.2 [12]</w:t>
        </w:r>
      </w:ins>
      <w:ins w:id="757" w:author="vivo" w:date="2022-01-08T16:51:00Z">
        <w:r w:rsidR="003C0644" w:rsidRPr="008E4C84">
          <w:rPr>
            <w:rPrChange w:id="758" w:author="vivo" w:date="2022-01-25T00:52:00Z">
              <w:rPr/>
            </w:rPrChange>
          </w:rPr>
          <w:t>,</w:t>
        </w:r>
      </w:ins>
      <w:ins w:id="759" w:author="vivo" w:date="2022-01-08T16:38:00Z">
        <w:r w:rsidRPr="008E4C84">
          <w:rPr>
            <w:rPrChange w:id="760" w:author="vivo" w:date="2022-01-25T00:52:00Z">
              <w:rPr/>
            </w:rPrChange>
          </w:rPr>
          <w:t xml:space="preserve"> </w:t>
        </w:r>
      </w:ins>
      <w:ins w:id="761" w:author="vivo" w:date="2022-01-08T16:51:00Z">
        <w:r w:rsidR="003C0644" w:rsidRPr="008E4C84">
          <w:rPr>
            <w:rPrChange w:id="762" w:author="vivo" w:date="2022-01-25T00:52:00Z">
              <w:rPr/>
            </w:rPrChange>
          </w:rPr>
          <w:t xml:space="preserve">which </w:t>
        </w:r>
      </w:ins>
      <w:ins w:id="763" w:author="vivo" w:date="2022-01-08T16:38:00Z">
        <w:r w:rsidRPr="008E4C84">
          <w:rPr>
            <w:rPrChange w:id="764" w:author="vivo" w:date="2022-01-25T00:52:00Z">
              <w:rPr/>
            </w:rPrChange>
          </w:rPr>
          <w:t xml:space="preserve">is </w:t>
        </w:r>
      </w:ins>
      <w:ins w:id="765" w:author="vivo" w:date="2022-01-08T16:47:00Z">
        <w:r w:rsidR="003C0644" w:rsidRPr="008E4C84">
          <w:rPr>
            <w:rPrChange w:id="766" w:author="vivo" w:date="2022-01-25T00:52:00Z">
              <w:rPr/>
            </w:rPrChange>
          </w:rPr>
          <w:t xml:space="preserve">identical to </w:t>
        </w:r>
      </w:ins>
      <w:ins w:id="767" w:author="vivo" w:date="2022-01-08T16:51:00Z">
        <w:r w:rsidR="003C0644" w:rsidRPr="008E4C84">
          <w:rPr>
            <w:rPrChange w:id="768" w:author="vivo" w:date="2022-01-25T00:52:00Z">
              <w:rPr/>
            </w:rPrChange>
          </w:rPr>
          <w:t>that</w:t>
        </w:r>
      </w:ins>
      <w:ins w:id="769" w:author="vivo" w:date="2022-01-08T16:48:00Z">
        <w:r w:rsidR="003C0644" w:rsidRPr="008E4C84">
          <w:rPr>
            <w:rPrChange w:id="770" w:author="vivo" w:date="2022-01-25T00:52:00Z">
              <w:rPr/>
            </w:rPrChange>
          </w:rPr>
          <w:t xml:space="preserve"> defined in CTIA OTA Test Plan section C.</w:t>
        </w:r>
      </w:ins>
      <w:ins w:id="771" w:author="vivo" w:date="2022-01-08T16:49:00Z">
        <w:r w:rsidR="003C0644" w:rsidRPr="008E4C84">
          <w:rPr>
            <w:rPrChange w:id="772" w:author="vivo" w:date="2022-01-25T00:52:00Z">
              <w:rPr/>
            </w:rPrChange>
          </w:rPr>
          <w:t>4.8</w:t>
        </w:r>
      </w:ins>
      <w:ins w:id="773" w:author="vivo" w:date="2022-01-08T16:48:00Z">
        <w:r w:rsidR="003C0644" w:rsidRPr="008E4C84">
          <w:rPr>
            <w:rPrChange w:id="774" w:author="vivo" w:date="2022-01-25T00:52:00Z">
              <w:rPr/>
            </w:rPrChange>
          </w:rPr>
          <w:t xml:space="preserve"> [11]</w:t>
        </w:r>
      </w:ins>
      <w:ins w:id="775" w:author="vivo" w:date="2022-01-08T16:49:00Z">
        <w:r w:rsidR="003C0644" w:rsidRPr="008E4C84">
          <w:rPr>
            <w:rPrChange w:id="776" w:author="vivo" w:date="2022-01-25T00:52:00Z">
              <w:rPr/>
            </w:rPrChange>
          </w:rPr>
          <w:t>, is adopted</w:t>
        </w:r>
      </w:ins>
      <w:ins w:id="777" w:author="vivo" w:date="2022-01-08T16:38:00Z">
        <w:r w:rsidRPr="008E4C84">
          <w:rPr>
            <w:rPrChange w:id="778" w:author="vivo" w:date="2022-01-25T00:52:00Z">
              <w:rPr/>
            </w:rPrChange>
          </w:rPr>
          <w:t xml:space="preserve"> for TRP TRS testing </w:t>
        </w:r>
        <w:r w:rsidR="00614589" w:rsidRPr="008E4C84">
          <w:rPr>
            <w:rPrChange w:id="779" w:author="vivo" w:date="2022-01-25T00:52:00Z">
              <w:rPr/>
            </w:rPrChange>
          </w:rPr>
          <w:t xml:space="preserve">for the </w:t>
        </w:r>
      </w:ins>
      <w:ins w:id="780" w:author="vivo" w:date="2022-01-08T16:39:00Z">
        <w:r w:rsidR="00614589" w:rsidRPr="008E4C84">
          <w:rPr>
            <w:rPrChange w:id="781" w:author="vivo" w:date="2022-01-25T00:52:00Z">
              <w:rPr/>
            </w:rPrChange>
          </w:rPr>
          <w:t xml:space="preserve">UE with width </w:t>
        </w:r>
        <w:r w:rsidR="00614589" w:rsidRPr="008E4C84">
          <w:rPr>
            <w:rFonts w:hint="eastAsia"/>
            <w:rPrChange w:id="782" w:author="vivo" w:date="2022-01-25T00:52:00Z">
              <w:rPr>
                <w:rFonts w:hint="eastAsia"/>
              </w:rPr>
            </w:rPrChange>
          </w:rPr>
          <w:t>≥</w:t>
        </w:r>
        <w:r w:rsidR="00614589" w:rsidRPr="008E4C84">
          <w:rPr>
            <w:rFonts w:hint="eastAsia"/>
            <w:rPrChange w:id="783" w:author="vivo" w:date="2022-01-25T00:52:00Z">
              <w:rPr>
                <w:rFonts w:hint="eastAsia"/>
              </w:rPr>
            </w:rPrChange>
          </w:rPr>
          <w:t xml:space="preserve">56mm and </w:t>
        </w:r>
        <w:r w:rsidR="00614589" w:rsidRPr="008E4C84">
          <w:rPr>
            <w:rFonts w:hint="eastAsia"/>
            <w:rPrChange w:id="784" w:author="vivo" w:date="2022-01-25T00:52:00Z">
              <w:rPr>
                <w:rFonts w:hint="eastAsia"/>
              </w:rPr>
            </w:rPrChange>
          </w:rPr>
          <w:t>≤</w:t>
        </w:r>
        <w:r w:rsidR="00614589" w:rsidRPr="008E4C84">
          <w:rPr>
            <w:rFonts w:hint="eastAsia"/>
            <w:rPrChange w:id="785" w:author="vivo" w:date="2022-01-25T00:52:00Z">
              <w:rPr>
                <w:rFonts w:hint="eastAsia"/>
              </w:rPr>
            </w:rPrChange>
          </w:rPr>
          <w:t>72mm</w:t>
        </w:r>
        <w:r w:rsidR="00614589" w:rsidRPr="008E4C84">
          <w:rPr>
            <w:rPrChange w:id="786" w:author="vivo" w:date="2022-01-25T00:52:00Z">
              <w:rPr/>
            </w:rPrChange>
          </w:rPr>
          <w:t>.</w:t>
        </w:r>
      </w:ins>
    </w:p>
    <w:p w:rsidR="00593D53" w:rsidRPr="008E4C84" w:rsidRDefault="00593D53" w:rsidP="00593D53">
      <w:pPr>
        <w:pStyle w:val="2"/>
        <w:rPr>
          <w:ins w:id="787" w:author="vivo" w:date="2022-01-08T16:37:00Z"/>
          <w:rPrChange w:id="788" w:author="vivo" w:date="2022-01-25T00:52:00Z">
            <w:rPr>
              <w:ins w:id="789" w:author="vivo" w:date="2022-01-08T16:37:00Z"/>
            </w:rPr>
          </w:rPrChange>
        </w:rPr>
      </w:pPr>
      <w:ins w:id="790" w:author="vivo" w:date="2022-01-08T16:37:00Z">
        <w:r w:rsidRPr="008E4C84">
          <w:rPr>
            <w:rPrChange w:id="791" w:author="vivo" w:date="2022-01-25T00:52:00Z">
              <w:rPr/>
            </w:rPrChange>
          </w:rPr>
          <w:t>D.2.2</w:t>
        </w:r>
        <w:r w:rsidRPr="008E4C84">
          <w:rPr>
            <w:rPrChange w:id="792" w:author="vivo" w:date="2022-01-25T00:52:00Z">
              <w:rPr/>
            </w:rPrChange>
          </w:rPr>
          <w:tab/>
          <w:t>Wide Grip Hand</w:t>
        </w:r>
      </w:ins>
    </w:p>
    <w:p w:rsidR="006A624E" w:rsidRPr="008E4C84" w:rsidRDefault="00614589" w:rsidP="00D5113B">
      <w:pPr>
        <w:rPr>
          <w:ins w:id="793" w:author="vivo" w:date="2022-01-20T13:48:00Z"/>
          <w:rPrChange w:id="794" w:author="vivo" w:date="2022-01-25T00:52:00Z">
            <w:rPr>
              <w:ins w:id="795" w:author="vivo" w:date="2022-01-20T13:48:00Z"/>
            </w:rPr>
          </w:rPrChange>
        </w:rPr>
      </w:pPr>
      <w:ins w:id="796" w:author="vivo" w:date="2022-01-08T16:39:00Z">
        <w:r w:rsidRPr="008E4C84">
          <w:rPr>
            <w:rPrChange w:id="797" w:author="vivo" w:date="2022-01-25T00:52:00Z">
              <w:rPr/>
            </w:rPrChange>
          </w:rPr>
          <w:t xml:space="preserve">The Wide Grip hand </w:t>
        </w:r>
      </w:ins>
      <w:ins w:id="798" w:author="vivo" w:date="2022-01-08T16:40:00Z">
        <w:r w:rsidRPr="008E4C84">
          <w:rPr>
            <w:rPrChange w:id="799" w:author="vivo" w:date="2022-01-25T00:52:00Z">
              <w:rPr/>
            </w:rPrChange>
          </w:rPr>
          <w:t>defined in CTIA OTA Test Plan section C.4.9 [11]</w:t>
        </w:r>
      </w:ins>
      <w:ins w:id="800" w:author="vivo" w:date="2022-01-08T17:02:00Z">
        <w:r w:rsidR="00ED00F7" w:rsidRPr="008E4C84">
          <w:t xml:space="preserve">, </w:t>
        </w:r>
      </w:ins>
      <w:ins w:id="801" w:author="vivo" w:date="2022-01-08T16:40:00Z">
        <w:r w:rsidRPr="008E4C84">
          <w:t xml:space="preserve">is used for FR1 TRP TRS testing </w:t>
        </w:r>
      </w:ins>
      <w:ins w:id="802" w:author="vivo" w:date="2022-01-08T16:41:00Z">
        <w:r w:rsidRPr="006C66C9">
          <w:rPr>
            <w:rFonts w:hint="eastAsia"/>
          </w:rPr>
          <w:t xml:space="preserve">for UE with Width &gt;72mm and </w:t>
        </w:r>
        <w:r w:rsidRPr="006C66C9">
          <w:rPr>
            <w:rFonts w:hint="eastAsia"/>
          </w:rPr>
          <w:t>≤</w:t>
        </w:r>
        <w:r w:rsidRPr="006C66C9">
          <w:rPr>
            <w:rFonts w:hint="eastAsia"/>
          </w:rPr>
          <w:t xml:space="preserve">92mm </w:t>
        </w:r>
      </w:ins>
      <w:ins w:id="803" w:author="vivo" w:date="2022-01-08T16:40:00Z">
        <w:r w:rsidRPr="006C66C9">
          <w:t>in this technical report.</w:t>
        </w:r>
      </w:ins>
    </w:p>
    <w:p w:rsidR="002605AB" w:rsidRPr="008E4C84" w:rsidRDefault="002605AB" w:rsidP="002605AB">
      <w:pPr>
        <w:jc w:val="center"/>
        <w:rPr>
          <w:ins w:id="804" w:author="vivo" w:date="2022-01-20T13:49:00Z"/>
          <w:rPrChange w:id="805" w:author="vivo" w:date="2022-01-25T00:52:00Z">
            <w:rPr>
              <w:ins w:id="806" w:author="vivo" w:date="2022-01-20T13:49:00Z"/>
              <w:highlight w:val="yellow"/>
            </w:rPr>
          </w:rPrChange>
        </w:rPr>
      </w:pPr>
      <w:ins w:id="807" w:author="vivo" w:date="2022-01-20T13:49:00Z">
        <w:r w:rsidRPr="008E4C84">
          <w:rPr>
            <w:noProof/>
            <w:rPrChange w:id="808" w:author="vivo" w:date="2022-01-25T00:52:00Z">
              <w:rPr>
                <w:noProof/>
                <w:highlight w:val="yellow"/>
              </w:rPr>
            </w:rPrChange>
          </w:rPr>
          <w:drawing>
            <wp:inline distT="0" distB="0" distL="0" distR="0" wp14:anchorId="44FB055B" wp14:editId="6D094534">
              <wp:extent cx="3045806" cy="2215561"/>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68588" cy="2232133"/>
                      </a:xfrm>
                      <a:prstGeom prst="rect">
                        <a:avLst/>
                      </a:prstGeom>
                    </pic:spPr>
                  </pic:pic>
                </a:graphicData>
              </a:graphic>
            </wp:inline>
          </w:drawing>
        </w:r>
      </w:ins>
    </w:p>
    <w:p w:rsidR="002605AB" w:rsidRPr="008E4C84" w:rsidRDefault="002605AB" w:rsidP="002605AB">
      <w:pPr>
        <w:jc w:val="center"/>
        <w:rPr>
          <w:ins w:id="809" w:author="vivo" w:date="2022-01-20T13:49:00Z"/>
        </w:rPr>
      </w:pPr>
      <w:ins w:id="810" w:author="vivo" w:date="2022-01-20T13:49:00Z">
        <w:r w:rsidRPr="008E4C84">
          <w:rPr>
            <w:rPrChange w:id="811" w:author="vivo" w:date="2022-01-25T00:52:00Z">
              <w:rPr>
                <w:highlight w:val="yellow"/>
              </w:rPr>
            </w:rPrChange>
          </w:rPr>
          <w:t>F</w:t>
        </w:r>
        <w:r w:rsidRPr="008E4C84">
          <w:rPr>
            <w:rFonts w:asciiTheme="minorEastAsia" w:eastAsiaTheme="minorEastAsia" w:hAnsiTheme="minorEastAsia" w:hint="eastAsia"/>
            <w:lang w:eastAsia="zh-CN"/>
            <w:rPrChange w:id="812" w:author="vivo" w:date="2022-01-25T00:52:00Z">
              <w:rPr>
                <w:rFonts w:asciiTheme="minorEastAsia" w:eastAsiaTheme="minorEastAsia" w:hAnsiTheme="minorEastAsia" w:hint="eastAsia"/>
                <w:highlight w:val="yellow"/>
                <w:lang w:eastAsia="zh-CN"/>
              </w:rPr>
            </w:rPrChange>
          </w:rPr>
          <w:t>i</w:t>
        </w:r>
        <w:r w:rsidRPr="008E4C84">
          <w:rPr>
            <w:rPrChange w:id="813" w:author="vivo" w:date="2022-01-25T00:52:00Z">
              <w:rPr>
                <w:highlight w:val="yellow"/>
              </w:rPr>
            </w:rPrChange>
          </w:rPr>
          <w:t>gure D.2.2-1 Wide Grip hand (</w:t>
        </w:r>
        <w:r w:rsidRPr="008E4C84">
          <w:rPr>
            <w:rFonts w:hint="eastAsia"/>
            <w:sz w:val="18"/>
            <w:rPrChange w:id="814" w:author="vivo" w:date="2022-01-25T00:52:00Z">
              <w:rPr>
                <w:rFonts w:hint="eastAsia"/>
                <w:sz w:val="18"/>
                <w:highlight w:val="yellow"/>
              </w:rPr>
            </w:rPrChange>
          </w:rPr>
          <w:t>©</w:t>
        </w:r>
        <w:r w:rsidRPr="008E4C84">
          <w:rPr>
            <w:sz w:val="18"/>
            <w:rPrChange w:id="815" w:author="vivo" w:date="2022-01-25T00:52:00Z">
              <w:rPr>
                <w:sz w:val="18"/>
                <w:highlight w:val="yellow"/>
              </w:rPr>
            </w:rPrChange>
          </w:rPr>
          <w:t xml:space="preserve"> CTIA Certification, referenced with permission),</w:t>
        </w:r>
        <w:r w:rsidRPr="008E4C84">
          <w:rPr>
            <w:rPrChange w:id="816" w:author="vivo" w:date="2022-01-25T00:52:00Z">
              <w:rPr>
                <w:highlight w:val="yellow"/>
              </w:rPr>
            </w:rPrChange>
          </w:rPr>
          <w:t xml:space="preserve"> defined in CTIA OTA Test Plan</w:t>
        </w:r>
      </w:ins>
    </w:p>
    <w:p w:rsidR="002605AB" w:rsidRPr="008E4C84" w:rsidRDefault="002605AB" w:rsidP="00D5113B">
      <w:pPr>
        <w:rPr>
          <w:ins w:id="817" w:author="vivo" w:date="2022-01-08T15:58:00Z"/>
          <w:rPrChange w:id="818" w:author="vivo" w:date="2022-01-25T00:52:00Z">
            <w:rPr>
              <w:ins w:id="819" w:author="vivo" w:date="2022-01-08T15:58:00Z"/>
            </w:rPr>
          </w:rPrChange>
        </w:rPr>
      </w:pPr>
    </w:p>
    <w:p w:rsidR="006A624E" w:rsidRPr="008E4C84" w:rsidRDefault="006A624E" w:rsidP="00D5113B">
      <w:pPr>
        <w:rPr>
          <w:rPrChange w:id="820" w:author="vivo" w:date="2022-01-25T00:52:00Z">
            <w:rPr/>
          </w:rPrChange>
        </w:rPr>
      </w:pPr>
    </w:p>
    <w:p w:rsidR="00D5113B" w:rsidRDefault="00D5113B" w:rsidP="00D5113B">
      <w:pPr>
        <w:rPr>
          <w:b/>
          <w:color w:val="FF0000"/>
          <w:sz w:val="28"/>
          <w:szCs w:val="28"/>
        </w:rPr>
      </w:pPr>
      <w:r w:rsidRPr="008E4C84">
        <w:rPr>
          <w:b/>
          <w:color w:val="FF0000"/>
          <w:sz w:val="28"/>
          <w:szCs w:val="28"/>
          <w:rPrChange w:id="821" w:author="vivo" w:date="2022-01-25T00:52:00Z">
            <w:rPr>
              <w:b/>
              <w:color w:val="FF0000"/>
              <w:sz w:val="28"/>
              <w:szCs w:val="28"/>
            </w:rPr>
          </w:rPrChange>
        </w:rPr>
        <w:t>--------------End of text proposal</w:t>
      </w:r>
      <w:r w:rsidR="00056107" w:rsidRPr="008E4C84">
        <w:rPr>
          <w:b/>
          <w:color w:val="FF0000"/>
          <w:sz w:val="28"/>
          <w:szCs w:val="28"/>
          <w:rPrChange w:id="822" w:author="vivo" w:date="2022-01-25T00:52:00Z">
            <w:rPr>
              <w:b/>
              <w:color w:val="FF0000"/>
              <w:sz w:val="28"/>
              <w:szCs w:val="28"/>
            </w:rPr>
          </w:rPrChange>
        </w:rPr>
        <w:t xml:space="preserve"> </w:t>
      </w:r>
      <w:r w:rsidR="00F64D22" w:rsidRPr="008E4C84">
        <w:rPr>
          <w:b/>
          <w:color w:val="FF0000"/>
          <w:sz w:val="28"/>
          <w:szCs w:val="28"/>
          <w:rPrChange w:id="823" w:author="vivo" w:date="2022-01-25T00:52:00Z">
            <w:rPr>
              <w:b/>
              <w:color w:val="FF0000"/>
              <w:sz w:val="28"/>
              <w:szCs w:val="28"/>
            </w:rPr>
          </w:rPrChange>
        </w:rPr>
        <w:t>3</w:t>
      </w:r>
      <w:r w:rsidRPr="008E4C84">
        <w:rPr>
          <w:b/>
          <w:color w:val="FF0000"/>
          <w:sz w:val="28"/>
          <w:szCs w:val="28"/>
          <w:rPrChange w:id="824" w:author="vivo" w:date="2022-01-25T00:52:00Z">
            <w:rPr>
              <w:b/>
              <w:color w:val="FF0000"/>
              <w:sz w:val="28"/>
              <w:szCs w:val="28"/>
            </w:rPr>
          </w:rPrChange>
        </w:rPr>
        <w:t>-------------</w:t>
      </w:r>
    </w:p>
    <w:bookmarkEnd w:id="0"/>
    <w:bookmarkEnd w:id="2"/>
    <w:p w:rsidR="000876CE" w:rsidRDefault="000876CE" w:rsidP="00D5113B">
      <w:pPr>
        <w:rPr>
          <w:b/>
          <w:color w:val="FF0000"/>
          <w:sz w:val="28"/>
          <w:szCs w:val="28"/>
          <w:lang w:eastAsia="zh-CN"/>
        </w:rPr>
      </w:pPr>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1EBE" w:rsidRDefault="00921EBE">
      <w:r>
        <w:separator/>
      </w:r>
    </w:p>
  </w:endnote>
  <w:endnote w:type="continuationSeparator" w:id="0">
    <w:p w:rsidR="00921EBE" w:rsidRDefault="00921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1EBE" w:rsidRDefault="00921EBE">
      <w:r>
        <w:separator/>
      </w:r>
    </w:p>
  </w:footnote>
  <w:footnote w:type="continuationSeparator" w:id="0">
    <w:p w:rsidR="00921EBE" w:rsidRDefault="00921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645"/>
    <w:rsid w:val="00031C1D"/>
    <w:rsid w:val="00032F36"/>
    <w:rsid w:val="000336DA"/>
    <w:rsid w:val="0003670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70103"/>
    <w:rsid w:val="00073BD9"/>
    <w:rsid w:val="00077333"/>
    <w:rsid w:val="00077BCC"/>
    <w:rsid w:val="00080CDE"/>
    <w:rsid w:val="000810D6"/>
    <w:rsid w:val="000824F4"/>
    <w:rsid w:val="000825DC"/>
    <w:rsid w:val="00083540"/>
    <w:rsid w:val="00084D30"/>
    <w:rsid w:val="000852AB"/>
    <w:rsid w:val="0008614B"/>
    <w:rsid w:val="000876CE"/>
    <w:rsid w:val="000923BD"/>
    <w:rsid w:val="00093E7E"/>
    <w:rsid w:val="00095C5B"/>
    <w:rsid w:val="00096EE4"/>
    <w:rsid w:val="000A12C7"/>
    <w:rsid w:val="000B0213"/>
    <w:rsid w:val="000B36F2"/>
    <w:rsid w:val="000B579B"/>
    <w:rsid w:val="000C1731"/>
    <w:rsid w:val="000C2440"/>
    <w:rsid w:val="000C296D"/>
    <w:rsid w:val="000C3463"/>
    <w:rsid w:val="000C4D22"/>
    <w:rsid w:val="000C640F"/>
    <w:rsid w:val="000C7251"/>
    <w:rsid w:val="000D39C6"/>
    <w:rsid w:val="000D6B69"/>
    <w:rsid w:val="000D6CFC"/>
    <w:rsid w:val="000D7B93"/>
    <w:rsid w:val="000D7D6A"/>
    <w:rsid w:val="000E080B"/>
    <w:rsid w:val="000E19F8"/>
    <w:rsid w:val="000E2607"/>
    <w:rsid w:val="000F49CE"/>
    <w:rsid w:val="000F7579"/>
    <w:rsid w:val="000F7D6E"/>
    <w:rsid w:val="00100341"/>
    <w:rsid w:val="00103359"/>
    <w:rsid w:val="001040C0"/>
    <w:rsid w:val="00104674"/>
    <w:rsid w:val="00105FCA"/>
    <w:rsid w:val="00106398"/>
    <w:rsid w:val="00107F19"/>
    <w:rsid w:val="0011117D"/>
    <w:rsid w:val="00114704"/>
    <w:rsid w:val="00114DB9"/>
    <w:rsid w:val="001174D8"/>
    <w:rsid w:val="00117697"/>
    <w:rsid w:val="00120256"/>
    <w:rsid w:val="00122845"/>
    <w:rsid w:val="00123428"/>
    <w:rsid w:val="00123ECB"/>
    <w:rsid w:val="00124141"/>
    <w:rsid w:val="0012486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43A4"/>
    <w:rsid w:val="00167068"/>
    <w:rsid w:val="001676F8"/>
    <w:rsid w:val="00170EDE"/>
    <w:rsid w:val="0017300C"/>
    <w:rsid w:val="00173D4A"/>
    <w:rsid w:val="0017499D"/>
    <w:rsid w:val="001749CC"/>
    <w:rsid w:val="00174A15"/>
    <w:rsid w:val="00176C9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706B"/>
    <w:rsid w:val="001F7737"/>
    <w:rsid w:val="00200996"/>
    <w:rsid w:val="0020314E"/>
    <w:rsid w:val="00204999"/>
    <w:rsid w:val="00206FE6"/>
    <w:rsid w:val="00207423"/>
    <w:rsid w:val="0020785B"/>
    <w:rsid w:val="00212373"/>
    <w:rsid w:val="002138EA"/>
    <w:rsid w:val="00214FBD"/>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31E7"/>
    <w:rsid w:val="00266C6B"/>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E46"/>
    <w:rsid w:val="00350D51"/>
    <w:rsid w:val="00352B83"/>
    <w:rsid w:val="00353E42"/>
    <w:rsid w:val="00356B7F"/>
    <w:rsid w:val="003631E4"/>
    <w:rsid w:val="003663ED"/>
    <w:rsid w:val="00367724"/>
    <w:rsid w:val="0037071B"/>
    <w:rsid w:val="00373148"/>
    <w:rsid w:val="003777E3"/>
    <w:rsid w:val="00380C5B"/>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1D54"/>
    <w:rsid w:val="003D262C"/>
    <w:rsid w:val="003D3502"/>
    <w:rsid w:val="003D5D10"/>
    <w:rsid w:val="003D6E51"/>
    <w:rsid w:val="003D7CEB"/>
    <w:rsid w:val="003D7F66"/>
    <w:rsid w:val="003E105F"/>
    <w:rsid w:val="003E300F"/>
    <w:rsid w:val="003E371D"/>
    <w:rsid w:val="003E39F0"/>
    <w:rsid w:val="003F12E6"/>
    <w:rsid w:val="003F1AEA"/>
    <w:rsid w:val="003F2231"/>
    <w:rsid w:val="003F4287"/>
    <w:rsid w:val="003F5FC4"/>
    <w:rsid w:val="004006F6"/>
    <w:rsid w:val="0040097C"/>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7B4E"/>
    <w:rsid w:val="00431287"/>
    <w:rsid w:val="0043363B"/>
    <w:rsid w:val="0043520B"/>
    <w:rsid w:val="0043536E"/>
    <w:rsid w:val="00435BE8"/>
    <w:rsid w:val="00441298"/>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C6B"/>
    <w:rsid w:val="004B576A"/>
    <w:rsid w:val="004B626F"/>
    <w:rsid w:val="004C07A9"/>
    <w:rsid w:val="004C5F71"/>
    <w:rsid w:val="004C7C0E"/>
    <w:rsid w:val="004D0FD5"/>
    <w:rsid w:val="004D7FD0"/>
    <w:rsid w:val="004E288F"/>
    <w:rsid w:val="004E2B50"/>
    <w:rsid w:val="004E3459"/>
    <w:rsid w:val="004E39D1"/>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138F"/>
    <w:rsid w:val="00521562"/>
    <w:rsid w:val="00522B7C"/>
    <w:rsid w:val="00522C5E"/>
    <w:rsid w:val="00525BAA"/>
    <w:rsid w:val="00526D23"/>
    <w:rsid w:val="005272FF"/>
    <w:rsid w:val="0053398A"/>
    <w:rsid w:val="0053472A"/>
    <w:rsid w:val="00534D5C"/>
    <w:rsid w:val="00543311"/>
    <w:rsid w:val="00543A78"/>
    <w:rsid w:val="00544DDB"/>
    <w:rsid w:val="00547986"/>
    <w:rsid w:val="00550A51"/>
    <w:rsid w:val="00554A16"/>
    <w:rsid w:val="005550DD"/>
    <w:rsid w:val="0055511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5B0"/>
    <w:rsid w:val="005D77C2"/>
    <w:rsid w:val="005E12CD"/>
    <w:rsid w:val="005E3D63"/>
    <w:rsid w:val="005E5D36"/>
    <w:rsid w:val="005E63BC"/>
    <w:rsid w:val="005E786C"/>
    <w:rsid w:val="005F02CC"/>
    <w:rsid w:val="005F3449"/>
    <w:rsid w:val="005F3B1B"/>
    <w:rsid w:val="005F4192"/>
    <w:rsid w:val="005F60D9"/>
    <w:rsid w:val="00600234"/>
    <w:rsid w:val="006006D7"/>
    <w:rsid w:val="00601024"/>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430B"/>
    <w:rsid w:val="00645857"/>
    <w:rsid w:val="00646103"/>
    <w:rsid w:val="00646C0A"/>
    <w:rsid w:val="00647132"/>
    <w:rsid w:val="00651922"/>
    <w:rsid w:val="00651C2B"/>
    <w:rsid w:val="00651F87"/>
    <w:rsid w:val="006537BF"/>
    <w:rsid w:val="00653DF0"/>
    <w:rsid w:val="006542D4"/>
    <w:rsid w:val="00654D11"/>
    <w:rsid w:val="00662FCE"/>
    <w:rsid w:val="00663C47"/>
    <w:rsid w:val="0067117B"/>
    <w:rsid w:val="00675931"/>
    <w:rsid w:val="00677992"/>
    <w:rsid w:val="006856E5"/>
    <w:rsid w:val="0068570B"/>
    <w:rsid w:val="006937D0"/>
    <w:rsid w:val="00695A01"/>
    <w:rsid w:val="00696271"/>
    <w:rsid w:val="00696BE5"/>
    <w:rsid w:val="006A046A"/>
    <w:rsid w:val="006A5A2A"/>
    <w:rsid w:val="006A5ED0"/>
    <w:rsid w:val="006A624E"/>
    <w:rsid w:val="006A68A8"/>
    <w:rsid w:val="006B0D02"/>
    <w:rsid w:val="006B1C2F"/>
    <w:rsid w:val="006B37BB"/>
    <w:rsid w:val="006B48E0"/>
    <w:rsid w:val="006C2319"/>
    <w:rsid w:val="006C41C2"/>
    <w:rsid w:val="006C4684"/>
    <w:rsid w:val="006C66C9"/>
    <w:rsid w:val="006C7431"/>
    <w:rsid w:val="006D3D64"/>
    <w:rsid w:val="006D5724"/>
    <w:rsid w:val="006E35ED"/>
    <w:rsid w:val="006E3826"/>
    <w:rsid w:val="006E3906"/>
    <w:rsid w:val="006F0D5F"/>
    <w:rsid w:val="006F1DCF"/>
    <w:rsid w:val="006F1F3C"/>
    <w:rsid w:val="006F2F10"/>
    <w:rsid w:val="006F3EBF"/>
    <w:rsid w:val="006F5431"/>
    <w:rsid w:val="006F71BD"/>
    <w:rsid w:val="00700488"/>
    <w:rsid w:val="00703391"/>
    <w:rsid w:val="00703F5D"/>
    <w:rsid w:val="0070589B"/>
    <w:rsid w:val="0070646B"/>
    <w:rsid w:val="007066FA"/>
    <w:rsid w:val="00707941"/>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A17"/>
    <w:rsid w:val="00737456"/>
    <w:rsid w:val="00737E9E"/>
    <w:rsid w:val="00741775"/>
    <w:rsid w:val="00743959"/>
    <w:rsid w:val="00744C38"/>
    <w:rsid w:val="00744CC1"/>
    <w:rsid w:val="0074559C"/>
    <w:rsid w:val="007528A5"/>
    <w:rsid w:val="00754AA9"/>
    <w:rsid w:val="00754E27"/>
    <w:rsid w:val="007569C5"/>
    <w:rsid w:val="0075709E"/>
    <w:rsid w:val="00770A12"/>
    <w:rsid w:val="0078088D"/>
    <w:rsid w:val="0078412B"/>
    <w:rsid w:val="00786557"/>
    <w:rsid w:val="007867E9"/>
    <w:rsid w:val="0079110B"/>
    <w:rsid w:val="007922A0"/>
    <w:rsid w:val="00794C25"/>
    <w:rsid w:val="0079794D"/>
    <w:rsid w:val="007A2386"/>
    <w:rsid w:val="007A3ED4"/>
    <w:rsid w:val="007A56C7"/>
    <w:rsid w:val="007A6059"/>
    <w:rsid w:val="007A63B2"/>
    <w:rsid w:val="007B14AA"/>
    <w:rsid w:val="007B17F8"/>
    <w:rsid w:val="007B41F8"/>
    <w:rsid w:val="007B5FDD"/>
    <w:rsid w:val="007C2925"/>
    <w:rsid w:val="007C589A"/>
    <w:rsid w:val="007C6C67"/>
    <w:rsid w:val="007C6DD8"/>
    <w:rsid w:val="007D258B"/>
    <w:rsid w:val="007D3BE3"/>
    <w:rsid w:val="007D5373"/>
    <w:rsid w:val="007D546A"/>
    <w:rsid w:val="007D6048"/>
    <w:rsid w:val="007E2E0D"/>
    <w:rsid w:val="007E468F"/>
    <w:rsid w:val="007E519C"/>
    <w:rsid w:val="007F0E1E"/>
    <w:rsid w:val="007F2380"/>
    <w:rsid w:val="007F4CAF"/>
    <w:rsid w:val="007F4CCC"/>
    <w:rsid w:val="007F5B12"/>
    <w:rsid w:val="007F62EA"/>
    <w:rsid w:val="007F7064"/>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198"/>
    <w:rsid w:val="0086650B"/>
    <w:rsid w:val="0086757E"/>
    <w:rsid w:val="008721CA"/>
    <w:rsid w:val="0088299F"/>
    <w:rsid w:val="00884BE6"/>
    <w:rsid w:val="0088503C"/>
    <w:rsid w:val="008854B5"/>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996"/>
    <w:rsid w:val="009C6214"/>
    <w:rsid w:val="009C6EE6"/>
    <w:rsid w:val="009C7664"/>
    <w:rsid w:val="009D220A"/>
    <w:rsid w:val="009E3840"/>
    <w:rsid w:val="009E41C5"/>
    <w:rsid w:val="009E448E"/>
    <w:rsid w:val="009F27F6"/>
    <w:rsid w:val="009F7CB6"/>
    <w:rsid w:val="00A045C1"/>
    <w:rsid w:val="00A04DFF"/>
    <w:rsid w:val="00A10225"/>
    <w:rsid w:val="00A10684"/>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613"/>
    <w:rsid w:val="00A57698"/>
    <w:rsid w:val="00A60D06"/>
    <w:rsid w:val="00A60E9C"/>
    <w:rsid w:val="00A61462"/>
    <w:rsid w:val="00A617B0"/>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A28BF"/>
    <w:rsid w:val="00AA42AF"/>
    <w:rsid w:val="00AA69E4"/>
    <w:rsid w:val="00AB0C5E"/>
    <w:rsid w:val="00AB25ED"/>
    <w:rsid w:val="00AB3F85"/>
    <w:rsid w:val="00AB4AC5"/>
    <w:rsid w:val="00AB4B02"/>
    <w:rsid w:val="00AB6DB5"/>
    <w:rsid w:val="00AC04CB"/>
    <w:rsid w:val="00AC3FA9"/>
    <w:rsid w:val="00AC50C4"/>
    <w:rsid w:val="00AC5DDB"/>
    <w:rsid w:val="00AD0AA7"/>
    <w:rsid w:val="00AD4B9B"/>
    <w:rsid w:val="00AD4E14"/>
    <w:rsid w:val="00AD77D7"/>
    <w:rsid w:val="00AE116C"/>
    <w:rsid w:val="00AF2B6F"/>
    <w:rsid w:val="00AF4281"/>
    <w:rsid w:val="00B0580C"/>
    <w:rsid w:val="00B0589A"/>
    <w:rsid w:val="00B05C14"/>
    <w:rsid w:val="00B14BC8"/>
    <w:rsid w:val="00B20C57"/>
    <w:rsid w:val="00B22ADA"/>
    <w:rsid w:val="00B2597E"/>
    <w:rsid w:val="00B2715B"/>
    <w:rsid w:val="00B306C6"/>
    <w:rsid w:val="00B33ACE"/>
    <w:rsid w:val="00B33FD5"/>
    <w:rsid w:val="00B36208"/>
    <w:rsid w:val="00B3769C"/>
    <w:rsid w:val="00B37C97"/>
    <w:rsid w:val="00B40D30"/>
    <w:rsid w:val="00B43A0B"/>
    <w:rsid w:val="00B5043F"/>
    <w:rsid w:val="00B50D1C"/>
    <w:rsid w:val="00B521F9"/>
    <w:rsid w:val="00B53FF6"/>
    <w:rsid w:val="00B55D9A"/>
    <w:rsid w:val="00B56ADD"/>
    <w:rsid w:val="00B603DE"/>
    <w:rsid w:val="00B62514"/>
    <w:rsid w:val="00B62DAF"/>
    <w:rsid w:val="00B75673"/>
    <w:rsid w:val="00B75741"/>
    <w:rsid w:val="00B823DF"/>
    <w:rsid w:val="00B83E3E"/>
    <w:rsid w:val="00B8446C"/>
    <w:rsid w:val="00B870D4"/>
    <w:rsid w:val="00B87133"/>
    <w:rsid w:val="00B92651"/>
    <w:rsid w:val="00B92920"/>
    <w:rsid w:val="00B93D6D"/>
    <w:rsid w:val="00BA0D2D"/>
    <w:rsid w:val="00BA132E"/>
    <w:rsid w:val="00BA2CFA"/>
    <w:rsid w:val="00BA3526"/>
    <w:rsid w:val="00BA5EFD"/>
    <w:rsid w:val="00BB4346"/>
    <w:rsid w:val="00BB4989"/>
    <w:rsid w:val="00BB61C9"/>
    <w:rsid w:val="00BB7B86"/>
    <w:rsid w:val="00BC151E"/>
    <w:rsid w:val="00BC4F18"/>
    <w:rsid w:val="00BD0905"/>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5E71"/>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2259"/>
    <w:rsid w:val="00CB225D"/>
    <w:rsid w:val="00CB29E4"/>
    <w:rsid w:val="00CB39EF"/>
    <w:rsid w:val="00CB4F7B"/>
    <w:rsid w:val="00CB5BF2"/>
    <w:rsid w:val="00CB7762"/>
    <w:rsid w:val="00CC1A56"/>
    <w:rsid w:val="00CC316A"/>
    <w:rsid w:val="00CC41C2"/>
    <w:rsid w:val="00CC46A5"/>
    <w:rsid w:val="00CC54C8"/>
    <w:rsid w:val="00CC67AD"/>
    <w:rsid w:val="00CC6FE0"/>
    <w:rsid w:val="00CC7358"/>
    <w:rsid w:val="00CD026F"/>
    <w:rsid w:val="00CD0CE1"/>
    <w:rsid w:val="00CD254C"/>
    <w:rsid w:val="00CD6C8B"/>
    <w:rsid w:val="00CD7D68"/>
    <w:rsid w:val="00CD7F91"/>
    <w:rsid w:val="00CE0386"/>
    <w:rsid w:val="00CF0031"/>
    <w:rsid w:val="00CF0C99"/>
    <w:rsid w:val="00CF30C0"/>
    <w:rsid w:val="00CF46D3"/>
    <w:rsid w:val="00CF54EB"/>
    <w:rsid w:val="00D05A5C"/>
    <w:rsid w:val="00D05B4B"/>
    <w:rsid w:val="00D05DA5"/>
    <w:rsid w:val="00D076FD"/>
    <w:rsid w:val="00D10746"/>
    <w:rsid w:val="00D12CB8"/>
    <w:rsid w:val="00D16CE2"/>
    <w:rsid w:val="00D21245"/>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3768"/>
    <w:rsid w:val="00D8465F"/>
    <w:rsid w:val="00D922A6"/>
    <w:rsid w:val="00D9442D"/>
    <w:rsid w:val="00D95F5A"/>
    <w:rsid w:val="00D96F96"/>
    <w:rsid w:val="00D9712F"/>
    <w:rsid w:val="00D9763F"/>
    <w:rsid w:val="00DA44AD"/>
    <w:rsid w:val="00DA49CA"/>
    <w:rsid w:val="00DA66C3"/>
    <w:rsid w:val="00DB0192"/>
    <w:rsid w:val="00DB0E27"/>
    <w:rsid w:val="00DB27FE"/>
    <w:rsid w:val="00DB4A68"/>
    <w:rsid w:val="00DB4AAF"/>
    <w:rsid w:val="00DC07AA"/>
    <w:rsid w:val="00DC2C65"/>
    <w:rsid w:val="00DC4A22"/>
    <w:rsid w:val="00DC6FC7"/>
    <w:rsid w:val="00DD0C2C"/>
    <w:rsid w:val="00DD1B5D"/>
    <w:rsid w:val="00DD4BF9"/>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558A"/>
    <w:rsid w:val="00E26AAD"/>
    <w:rsid w:val="00E2709E"/>
    <w:rsid w:val="00E31F57"/>
    <w:rsid w:val="00E336C5"/>
    <w:rsid w:val="00E34794"/>
    <w:rsid w:val="00E350CB"/>
    <w:rsid w:val="00E35A79"/>
    <w:rsid w:val="00E365EE"/>
    <w:rsid w:val="00E41279"/>
    <w:rsid w:val="00E43AED"/>
    <w:rsid w:val="00E502C4"/>
    <w:rsid w:val="00E55ABC"/>
    <w:rsid w:val="00E57B74"/>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64AB"/>
    <w:rsid w:val="00F90E88"/>
    <w:rsid w:val="00F91F8F"/>
    <w:rsid w:val="00F96733"/>
    <w:rsid w:val="00FA174D"/>
    <w:rsid w:val="00FB3349"/>
    <w:rsid w:val="00FB70AD"/>
    <w:rsid w:val="00FB79E8"/>
    <w:rsid w:val="00FC051F"/>
    <w:rsid w:val="00FC5CC2"/>
    <w:rsid w:val="00FC5F9D"/>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6ACE1"/>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4F7B"/>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C94F1-EB19-4FBB-ADF1-1FBDE4F78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1585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10602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vivo</cp:lastModifiedBy>
  <cp:revision>241</cp:revision>
  <dcterms:created xsi:type="dcterms:W3CDTF">2022-01-07T03:56:00Z</dcterms:created>
  <dcterms:modified xsi:type="dcterms:W3CDTF">2022-01-24T16:53:00Z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